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291" w:rsidRPr="002117F9" w:rsidRDefault="00730291" w:rsidP="00730291">
      <w:pPr>
        <w:jc w:val="center"/>
        <w:rPr>
          <w:rFonts w:ascii="方正小标宋简体" w:eastAsia="方正小标宋简体"/>
          <w:szCs w:val="28"/>
        </w:rPr>
      </w:pPr>
      <w:bookmarkStart w:id="0" w:name="_GoBack"/>
      <w:r w:rsidRPr="002117F9">
        <w:rPr>
          <w:rFonts w:ascii="黑体" w:eastAsia="黑体" w:hAnsi="黑体" w:cs="黑体" w:hint="eastAsia"/>
          <w:bCs/>
          <w:szCs w:val="28"/>
        </w:rPr>
        <w:t>水利建设市场主体（设计单位）信用评价标准</w:t>
      </w:r>
    </w:p>
    <w:tbl>
      <w:tblPr>
        <w:tblStyle w:val="aa"/>
        <w:tblW w:w="10627" w:type="dxa"/>
        <w:jc w:val="center"/>
        <w:tblLayout w:type="fixed"/>
        <w:tblLook w:val="04A0" w:firstRow="1" w:lastRow="0" w:firstColumn="1" w:lastColumn="0" w:noHBand="0" w:noVBand="1"/>
      </w:tblPr>
      <w:tblGrid>
        <w:gridCol w:w="1271"/>
        <w:gridCol w:w="1299"/>
        <w:gridCol w:w="2267"/>
        <w:gridCol w:w="4656"/>
        <w:gridCol w:w="1134"/>
      </w:tblGrid>
      <w:tr w:rsidR="00730291" w:rsidRPr="00730291" w:rsidTr="00730291">
        <w:trPr>
          <w:trHeight w:hRule="exact" w:val="454"/>
          <w:tblHeader/>
          <w:jc w:val="center"/>
        </w:trPr>
        <w:tc>
          <w:tcPr>
            <w:tcW w:w="1271" w:type="dxa"/>
            <w:vAlign w:val="center"/>
          </w:tcPr>
          <w:bookmarkEnd w:id="0"/>
          <w:p w:rsidR="00730291" w:rsidRPr="00730291" w:rsidRDefault="00730291" w:rsidP="008C7B75">
            <w:pPr>
              <w:jc w:val="center"/>
              <w:rPr>
                <w:rFonts w:ascii="黑体" w:eastAsia="黑体" w:hAnsi="黑体" w:cs="黑体"/>
                <w:bCs/>
                <w:color w:val="000000" w:themeColor="text1"/>
                <w:sz w:val="24"/>
              </w:rPr>
            </w:pPr>
            <w:r w:rsidRPr="00730291">
              <w:rPr>
                <w:rFonts w:ascii="黑体" w:eastAsia="黑体" w:hAnsi="黑体" w:cs="黑体" w:hint="eastAsia"/>
                <w:bCs/>
                <w:color w:val="000000" w:themeColor="text1"/>
                <w:sz w:val="24"/>
              </w:rPr>
              <w:t>一级指标</w:t>
            </w:r>
          </w:p>
        </w:tc>
        <w:tc>
          <w:tcPr>
            <w:tcW w:w="1299" w:type="dxa"/>
            <w:vAlign w:val="center"/>
          </w:tcPr>
          <w:p w:rsidR="00730291" w:rsidRPr="00730291" w:rsidRDefault="00730291" w:rsidP="008C7B75">
            <w:pPr>
              <w:jc w:val="center"/>
              <w:rPr>
                <w:rFonts w:ascii="黑体" w:eastAsia="黑体" w:hAnsi="黑体" w:cs="黑体"/>
                <w:bCs/>
                <w:color w:val="000000" w:themeColor="text1"/>
                <w:sz w:val="24"/>
              </w:rPr>
            </w:pPr>
            <w:r w:rsidRPr="00730291">
              <w:rPr>
                <w:rFonts w:ascii="黑体" w:eastAsia="黑体" w:hAnsi="黑体" w:cs="黑体" w:hint="eastAsia"/>
                <w:bCs/>
                <w:color w:val="000000" w:themeColor="text1"/>
                <w:sz w:val="24"/>
              </w:rPr>
              <w:t>二级指标</w:t>
            </w:r>
          </w:p>
        </w:tc>
        <w:tc>
          <w:tcPr>
            <w:tcW w:w="2267" w:type="dxa"/>
            <w:vAlign w:val="center"/>
          </w:tcPr>
          <w:p w:rsidR="00730291" w:rsidRPr="00730291" w:rsidRDefault="00730291" w:rsidP="008C7B75">
            <w:pPr>
              <w:jc w:val="center"/>
              <w:rPr>
                <w:rFonts w:ascii="黑体" w:eastAsia="黑体" w:hAnsi="黑体" w:cs="黑体"/>
                <w:bCs/>
                <w:color w:val="000000" w:themeColor="text1"/>
                <w:sz w:val="24"/>
              </w:rPr>
            </w:pPr>
            <w:r w:rsidRPr="00730291">
              <w:rPr>
                <w:rFonts w:ascii="黑体" w:eastAsia="黑体" w:hAnsi="黑体" w:cs="黑体" w:hint="eastAsia"/>
                <w:bCs/>
                <w:color w:val="000000" w:themeColor="text1"/>
                <w:sz w:val="24"/>
              </w:rPr>
              <w:t>三级指标</w:t>
            </w:r>
          </w:p>
        </w:tc>
        <w:tc>
          <w:tcPr>
            <w:tcW w:w="4656" w:type="dxa"/>
            <w:vAlign w:val="center"/>
          </w:tcPr>
          <w:p w:rsidR="00730291" w:rsidRPr="00730291" w:rsidRDefault="00730291" w:rsidP="008C7B75">
            <w:pPr>
              <w:jc w:val="center"/>
              <w:rPr>
                <w:rFonts w:ascii="黑体" w:eastAsia="黑体" w:hAnsi="黑体" w:cs="黑体"/>
                <w:bCs/>
                <w:color w:val="000000" w:themeColor="text1"/>
                <w:sz w:val="24"/>
              </w:rPr>
            </w:pPr>
            <w:r w:rsidRPr="00730291">
              <w:rPr>
                <w:rFonts w:ascii="黑体" w:eastAsia="黑体" w:hAnsi="黑体" w:cs="黑体" w:hint="eastAsia"/>
                <w:bCs/>
                <w:color w:val="000000" w:themeColor="text1"/>
                <w:sz w:val="24"/>
              </w:rPr>
              <w:t>评价标准</w:t>
            </w:r>
          </w:p>
        </w:tc>
        <w:tc>
          <w:tcPr>
            <w:tcW w:w="1134" w:type="dxa"/>
            <w:vAlign w:val="center"/>
          </w:tcPr>
          <w:p w:rsidR="00730291" w:rsidRPr="00730291" w:rsidRDefault="00730291" w:rsidP="008C7B75">
            <w:pPr>
              <w:jc w:val="center"/>
              <w:rPr>
                <w:rFonts w:ascii="黑体" w:eastAsia="黑体" w:hAnsi="黑体" w:cs="黑体"/>
                <w:bCs/>
                <w:color w:val="000000" w:themeColor="text1"/>
                <w:sz w:val="24"/>
              </w:rPr>
            </w:pPr>
            <w:r w:rsidRPr="00730291">
              <w:rPr>
                <w:rFonts w:ascii="黑体" w:eastAsia="黑体" w:hAnsi="黑体" w:cs="黑体" w:hint="eastAsia"/>
                <w:bCs/>
                <w:color w:val="000000" w:themeColor="text1"/>
                <w:sz w:val="24"/>
              </w:rPr>
              <w:t>得分</w:t>
            </w:r>
          </w:p>
        </w:tc>
      </w:tr>
      <w:tr w:rsidR="009326FB" w:rsidRPr="00125515" w:rsidTr="009450C2">
        <w:trPr>
          <w:trHeight w:hRule="exact" w:val="1114"/>
          <w:jc w:val="center"/>
        </w:trPr>
        <w:tc>
          <w:tcPr>
            <w:tcW w:w="1271" w:type="dxa"/>
            <w:vMerge w:val="restart"/>
            <w:vAlign w:val="center"/>
          </w:tcPr>
          <w:p w:rsidR="009326FB" w:rsidRPr="00125515" w:rsidRDefault="009326FB" w:rsidP="008C7B75">
            <w:pPr>
              <w:jc w:val="center"/>
              <w:rPr>
                <w:rFonts w:ascii="仿宋" w:eastAsia="仿宋" w:hAnsi="仿宋" w:cs="仿宋"/>
                <w:color w:val="000000" w:themeColor="text1"/>
                <w:sz w:val="24"/>
              </w:rPr>
            </w:pPr>
          </w:p>
          <w:p w:rsidR="009326FB" w:rsidRPr="00125515" w:rsidRDefault="009326FB"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综合素质（1）</w:t>
            </w:r>
          </w:p>
          <w:p w:rsidR="009326FB" w:rsidRPr="00125515" w:rsidRDefault="009326FB"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（23分）</w:t>
            </w:r>
          </w:p>
          <w:p w:rsidR="009326FB" w:rsidRPr="00125515" w:rsidRDefault="009326FB" w:rsidP="008C7B75">
            <w:pPr>
              <w:jc w:val="center"/>
              <w:rPr>
                <w:rFonts w:ascii="仿宋" w:eastAsia="仿宋" w:hAnsi="仿宋" w:cs="仿宋"/>
                <w:color w:val="000000" w:themeColor="text1"/>
                <w:sz w:val="24"/>
              </w:rPr>
            </w:pPr>
          </w:p>
          <w:p w:rsidR="006927DC" w:rsidRDefault="006927DC" w:rsidP="006927DC">
            <w:pPr>
              <w:rPr>
                <w:rFonts w:ascii="仿宋" w:eastAsia="仿宋" w:hAnsi="仿宋" w:cs="仿宋"/>
                <w:b/>
                <w:bCs/>
                <w:color w:val="000000" w:themeColor="text1"/>
                <w:sz w:val="24"/>
              </w:rPr>
            </w:pPr>
          </w:p>
        </w:tc>
        <w:tc>
          <w:tcPr>
            <w:tcW w:w="1299" w:type="dxa"/>
            <w:vMerge w:val="restart"/>
            <w:vAlign w:val="center"/>
          </w:tcPr>
          <w:p w:rsidR="009326FB" w:rsidRPr="00125515" w:rsidRDefault="009326FB"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经营规模（1-1）</w:t>
            </w:r>
          </w:p>
          <w:p w:rsidR="009326FB" w:rsidRPr="00125515" w:rsidRDefault="009326FB"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(8分）</w:t>
            </w:r>
          </w:p>
        </w:tc>
        <w:tc>
          <w:tcPr>
            <w:tcW w:w="2267" w:type="dxa"/>
            <w:vMerge w:val="restart"/>
            <w:vAlign w:val="center"/>
          </w:tcPr>
          <w:p w:rsidR="009326FB" w:rsidRPr="00125515" w:rsidRDefault="009326FB"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工程设计资质等级</w:t>
            </w:r>
          </w:p>
          <w:p w:rsidR="009326FB" w:rsidRPr="00125515" w:rsidRDefault="009326FB"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（1-1-1）</w:t>
            </w:r>
          </w:p>
          <w:p w:rsidR="009326FB" w:rsidRPr="00125515" w:rsidRDefault="009326FB"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（3分）</w:t>
            </w:r>
          </w:p>
        </w:tc>
        <w:tc>
          <w:tcPr>
            <w:tcW w:w="4656" w:type="dxa"/>
            <w:vAlign w:val="center"/>
          </w:tcPr>
          <w:p w:rsidR="009326FB" w:rsidRPr="00125515" w:rsidRDefault="009326FB" w:rsidP="008C7B75">
            <w:pPr>
              <w:widowControl/>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综合、行业或专业设计甲级</w:t>
            </w:r>
          </w:p>
        </w:tc>
        <w:tc>
          <w:tcPr>
            <w:tcW w:w="1134" w:type="dxa"/>
            <w:vAlign w:val="center"/>
          </w:tcPr>
          <w:p w:rsidR="009326FB" w:rsidRPr="00125515" w:rsidRDefault="009326FB" w:rsidP="008C7B75">
            <w:pPr>
              <w:widowControl/>
              <w:jc w:val="center"/>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3</w:t>
            </w:r>
          </w:p>
        </w:tc>
      </w:tr>
      <w:tr w:rsidR="009326FB" w:rsidRPr="00125515" w:rsidTr="00730291">
        <w:trPr>
          <w:trHeight w:hRule="exact" w:val="425"/>
          <w:jc w:val="center"/>
        </w:trPr>
        <w:tc>
          <w:tcPr>
            <w:tcW w:w="1271" w:type="dxa"/>
            <w:vMerge/>
            <w:vAlign w:val="center"/>
          </w:tcPr>
          <w:p w:rsidR="009326FB" w:rsidRPr="00125515" w:rsidRDefault="009326FB" w:rsidP="008C7B75">
            <w:pPr>
              <w:jc w:val="center"/>
              <w:rPr>
                <w:rFonts w:ascii="仿宋" w:eastAsia="仿宋" w:hAnsi="仿宋" w:cs="仿宋"/>
                <w:color w:val="000000" w:themeColor="text1"/>
                <w:sz w:val="24"/>
              </w:rPr>
            </w:pPr>
          </w:p>
        </w:tc>
        <w:tc>
          <w:tcPr>
            <w:tcW w:w="1299" w:type="dxa"/>
            <w:vMerge/>
            <w:vAlign w:val="center"/>
          </w:tcPr>
          <w:p w:rsidR="009326FB" w:rsidRPr="00125515" w:rsidRDefault="009326FB" w:rsidP="008C7B75">
            <w:pPr>
              <w:jc w:val="center"/>
              <w:rPr>
                <w:rFonts w:ascii="仿宋" w:eastAsia="仿宋" w:hAnsi="仿宋" w:cs="仿宋"/>
                <w:color w:val="000000" w:themeColor="text1"/>
                <w:sz w:val="24"/>
              </w:rPr>
            </w:pPr>
          </w:p>
        </w:tc>
        <w:tc>
          <w:tcPr>
            <w:tcW w:w="2267" w:type="dxa"/>
            <w:vMerge/>
            <w:vAlign w:val="center"/>
          </w:tcPr>
          <w:p w:rsidR="009326FB" w:rsidRPr="00125515" w:rsidRDefault="009326FB" w:rsidP="008C7B75">
            <w:pPr>
              <w:jc w:val="center"/>
              <w:rPr>
                <w:rFonts w:ascii="仿宋" w:eastAsia="仿宋" w:hAnsi="仿宋" w:cs="仿宋"/>
                <w:color w:val="000000" w:themeColor="text1"/>
                <w:sz w:val="24"/>
              </w:rPr>
            </w:pPr>
          </w:p>
        </w:tc>
        <w:tc>
          <w:tcPr>
            <w:tcW w:w="4656" w:type="dxa"/>
            <w:vAlign w:val="center"/>
          </w:tcPr>
          <w:p w:rsidR="009326FB" w:rsidRPr="00125515" w:rsidRDefault="009326FB" w:rsidP="008C7B75">
            <w:pPr>
              <w:widowControl/>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行业或专业设计乙级</w:t>
            </w:r>
          </w:p>
        </w:tc>
        <w:tc>
          <w:tcPr>
            <w:tcW w:w="1134" w:type="dxa"/>
            <w:vAlign w:val="center"/>
          </w:tcPr>
          <w:p w:rsidR="009326FB" w:rsidRPr="00125515" w:rsidRDefault="009326FB" w:rsidP="008C7B75">
            <w:pPr>
              <w:widowControl/>
              <w:jc w:val="center"/>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2</w:t>
            </w:r>
          </w:p>
        </w:tc>
      </w:tr>
      <w:tr w:rsidR="009326FB" w:rsidRPr="00125515" w:rsidTr="00730291">
        <w:trPr>
          <w:trHeight w:hRule="exact" w:val="425"/>
          <w:jc w:val="center"/>
        </w:trPr>
        <w:tc>
          <w:tcPr>
            <w:tcW w:w="1271" w:type="dxa"/>
            <w:vMerge/>
            <w:vAlign w:val="center"/>
          </w:tcPr>
          <w:p w:rsidR="009326FB" w:rsidRPr="00125515" w:rsidRDefault="009326FB" w:rsidP="008C7B75">
            <w:pPr>
              <w:jc w:val="center"/>
              <w:rPr>
                <w:rFonts w:ascii="仿宋" w:eastAsia="仿宋" w:hAnsi="仿宋" w:cs="仿宋"/>
                <w:color w:val="000000" w:themeColor="text1"/>
                <w:sz w:val="24"/>
              </w:rPr>
            </w:pPr>
          </w:p>
        </w:tc>
        <w:tc>
          <w:tcPr>
            <w:tcW w:w="1299" w:type="dxa"/>
            <w:vMerge/>
            <w:vAlign w:val="center"/>
          </w:tcPr>
          <w:p w:rsidR="009326FB" w:rsidRPr="00125515" w:rsidRDefault="009326FB" w:rsidP="008C7B75">
            <w:pPr>
              <w:jc w:val="center"/>
              <w:rPr>
                <w:rFonts w:ascii="仿宋" w:eastAsia="仿宋" w:hAnsi="仿宋" w:cs="仿宋"/>
                <w:color w:val="000000" w:themeColor="text1"/>
                <w:sz w:val="24"/>
              </w:rPr>
            </w:pPr>
          </w:p>
        </w:tc>
        <w:tc>
          <w:tcPr>
            <w:tcW w:w="2267" w:type="dxa"/>
            <w:vMerge/>
            <w:vAlign w:val="center"/>
          </w:tcPr>
          <w:p w:rsidR="009326FB" w:rsidRPr="00125515" w:rsidRDefault="009326FB" w:rsidP="008C7B75">
            <w:pPr>
              <w:jc w:val="center"/>
              <w:rPr>
                <w:rFonts w:ascii="仿宋" w:eastAsia="仿宋" w:hAnsi="仿宋" w:cs="仿宋"/>
                <w:color w:val="000000" w:themeColor="text1"/>
                <w:sz w:val="24"/>
              </w:rPr>
            </w:pPr>
          </w:p>
        </w:tc>
        <w:tc>
          <w:tcPr>
            <w:tcW w:w="4656" w:type="dxa"/>
            <w:vAlign w:val="center"/>
          </w:tcPr>
          <w:p w:rsidR="009326FB" w:rsidRPr="00125515" w:rsidRDefault="009326FB" w:rsidP="008C7B75">
            <w:pPr>
              <w:widowControl/>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行业或专业设计丙级</w:t>
            </w:r>
          </w:p>
        </w:tc>
        <w:tc>
          <w:tcPr>
            <w:tcW w:w="1134" w:type="dxa"/>
            <w:vAlign w:val="center"/>
          </w:tcPr>
          <w:p w:rsidR="009326FB" w:rsidRPr="00125515" w:rsidRDefault="009326FB" w:rsidP="008C7B75">
            <w:pPr>
              <w:widowControl/>
              <w:jc w:val="center"/>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1</w:t>
            </w:r>
          </w:p>
        </w:tc>
      </w:tr>
      <w:tr w:rsidR="009326FB" w:rsidRPr="00125515" w:rsidTr="00730291">
        <w:trPr>
          <w:trHeight w:hRule="exact" w:val="408"/>
          <w:jc w:val="center"/>
        </w:trPr>
        <w:tc>
          <w:tcPr>
            <w:tcW w:w="1271" w:type="dxa"/>
            <w:vMerge/>
            <w:vAlign w:val="center"/>
          </w:tcPr>
          <w:p w:rsidR="009326FB" w:rsidRPr="00125515" w:rsidRDefault="009326FB" w:rsidP="008C7B75">
            <w:pPr>
              <w:jc w:val="center"/>
              <w:rPr>
                <w:rFonts w:ascii="仿宋" w:eastAsia="仿宋" w:hAnsi="仿宋" w:cs="仿宋"/>
                <w:color w:val="000000" w:themeColor="text1"/>
                <w:sz w:val="24"/>
              </w:rPr>
            </w:pPr>
          </w:p>
        </w:tc>
        <w:tc>
          <w:tcPr>
            <w:tcW w:w="1299" w:type="dxa"/>
            <w:vMerge/>
            <w:vAlign w:val="center"/>
          </w:tcPr>
          <w:p w:rsidR="009326FB" w:rsidRPr="00125515" w:rsidRDefault="009326FB" w:rsidP="008C7B75">
            <w:pPr>
              <w:jc w:val="center"/>
              <w:rPr>
                <w:rFonts w:ascii="仿宋" w:eastAsia="仿宋" w:hAnsi="仿宋" w:cs="仿宋"/>
                <w:color w:val="000000" w:themeColor="text1"/>
                <w:sz w:val="24"/>
              </w:rPr>
            </w:pPr>
          </w:p>
        </w:tc>
        <w:tc>
          <w:tcPr>
            <w:tcW w:w="2267" w:type="dxa"/>
            <w:vMerge w:val="restart"/>
            <w:vAlign w:val="center"/>
          </w:tcPr>
          <w:p w:rsidR="009326FB" w:rsidRPr="00125515" w:rsidRDefault="009326FB"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净资产为资质要求数额的倍数</w:t>
            </w:r>
          </w:p>
          <w:p w:rsidR="009326FB" w:rsidRPr="00125515" w:rsidRDefault="009326FB"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（1-1-2）</w:t>
            </w:r>
          </w:p>
          <w:p w:rsidR="009326FB" w:rsidRPr="00125515" w:rsidRDefault="009326FB"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（2分）</w:t>
            </w:r>
          </w:p>
        </w:tc>
        <w:tc>
          <w:tcPr>
            <w:tcW w:w="4656" w:type="dxa"/>
            <w:vAlign w:val="center"/>
          </w:tcPr>
          <w:p w:rsidR="009326FB" w:rsidRPr="00125515" w:rsidRDefault="009326FB" w:rsidP="008C7B75">
            <w:pPr>
              <w:widowControl/>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1.5倍（含）以上</w:t>
            </w:r>
          </w:p>
        </w:tc>
        <w:tc>
          <w:tcPr>
            <w:tcW w:w="1134" w:type="dxa"/>
            <w:vAlign w:val="center"/>
          </w:tcPr>
          <w:p w:rsidR="009326FB" w:rsidRPr="00125515" w:rsidRDefault="009326FB" w:rsidP="008C7B75">
            <w:pPr>
              <w:widowControl/>
              <w:jc w:val="center"/>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2</w:t>
            </w:r>
          </w:p>
        </w:tc>
      </w:tr>
      <w:tr w:rsidR="009326FB" w:rsidRPr="00125515" w:rsidTr="00730291">
        <w:trPr>
          <w:trHeight w:hRule="exact" w:val="408"/>
          <w:jc w:val="center"/>
        </w:trPr>
        <w:tc>
          <w:tcPr>
            <w:tcW w:w="1271" w:type="dxa"/>
            <w:vMerge/>
            <w:vAlign w:val="center"/>
          </w:tcPr>
          <w:p w:rsidR="009326FB" w:rsidRPr="00125515" w:rsidRDefault="009326FB" w:rsidP="008C7B75">
            <w:pPr>
              <w:jc w:val="center"/>
              <w:rPr>
                <w:rFonts w:ascii="仿宋" w:eastAsia="仿宋" w:hAnsi="仿宋" w:cs="仿宋"/>
                <w:color w:val="000000" w:themeColor="text1"/>
                <w:sz w:val="24"/>
              </w:rPr>
            </w:pPr>
          </w:p>
        </w:tc>
        <w:tc>
          <w:tcPr>
            <w:tcW w:w="1299" w:type="dxa"/>
            <w:vMerge/>
            <w:vAlign w:val="center"/>
          </w:tcPr>
          <w:p w:rsidR="009326FB" w:rsidRPr="00125515" w:rsidRDefault="009326FB" w:rsidP="008C7B75">
            <w:pPr>
              <w:jc w:val="center"/>
              <w:rPr>
                <w:rFonts w:ascii="仿宋" w:eastAsia="仿宋" w:hAnsi="仿宋" w:cs="仿宋"/>
                <w:color w:val="000000" w:themeColor="text1"/>
                <w:sz w:val="24"/>
              </w:rPr>
            </w:pPr>
          </w:p>
        </w:tc>
        <w:tc>
          <w:tcPr>
            <w:tcW w:w="2267" w:type="dxa"/>
            <w:vMerge/>
            <w:vAlign w:val="center"/>
          </w:tcPr>
          <w:p w:rsidR="009326FB" w:rsidRPr="00125515" w:rsidRDefault="009326FB" w:rsidP="008C7B75">
            <w:pPr>
              <w:jc w:val="center"/>
              <w:rPr>
                <w:rFonts w:ascii="仿宋" w:eastAsia="仿宋" w:hAnsi="仿宋" w:cs="仿宋"/>
                <w:color w:val="000000" w:themeColor="text1"/>
                <w:sz w:val="24"/>
              </w:rPr>
            </w:pPr>
          </w:p>
        </w:tc>
        <w:tc>
          <w:tcPr>
            <w:tcW w:w="4656" w:type="dxa"/>
            <w:vAlign w:val="center"/>
          </w:tcPr>
          <w:p w:rsidR="009326FB" w:rsidRPr="00125515" w:rsidRDefault="009326FB" w:rsidP="008C7B75">
            <w:pPr>
              <w:widowControl/>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1.2（含）～1.5倍</w:t>
            </w:r>
          </w:p>
        </w:tc>
        <w:tc>
          <w:tcPr>
            <w:tcW w:w="1134" w:type="dxa"/>
            <w:vAlign w:val="center"/>
          </w:tcPr>
          <w:p w:rsidR="009326FB" w:rsidRPr="00125515" w:rsidRDefault="009326FB" w:rsidP="008C7B75">
            <w:pPr>
              <w:widowControl/>
              <w:jc w:val="center"/>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1.5</w:t>
            </w:r>
          </w:p>
        </w:tc>
      </w:tr>
      <w:tr w:rsidR="009326FB" w:rsidRPr="00125515" w:rsidTr="00730291">
        <w:trPr>
          <w:trHeight w:hRule="exact" w:val="408"/>
          <w:jc w:val="center"/>
        </w:trPr>
        <w:tc>
          <w:tcPr>
            <w:tcW w:w="1271" w:type="dxa"/>
            <w:vMerge/>
            <w:vAlign w:val="center"/>
          </w:tcPr>
          <w:p w:rsidR="009326FB" w:rsidRPr="00125515" w:rsidRDefault="009326FB" w:rsidP="008C7B75">
            <w:pPr>
              <w:jc w:val="center"/>
              <w:rPr>
                <w:rFonts w:ascii="仿宋" w:eastAsia="仿宋" w:hAnsi="仿宋" w:cs="仿宋"/>
                <w:color w:val="000000" w:themeColor="text1"/>
                <w:sz w:val="24"/>
              </w:rPr>
            </w:pPr>
          </w:p>
        </w:tc>
        <w:tc>
          <w:tcPr>
            <w:tcW w:w="1299" w:type="dxa"/>
            <w:vMerge/>
            <w:vAlign w:val="center"/>
          </w:tcPr>
          <w:p w:rsidR="009326FB" w:rsidRPr="00125515" w:rsidRDefault="009326FB" w:rsidP="008C7B75">
            <w:pPr>
              <w:jc w:val="center"/>
              <w:rPr>
                <w:rFonts w:ascii="仿宋" w:eastAsia="仿宋" w:hAnsi="仿宋" w:cs="仿宋"/>
                <w:color w:val="000000" w:themeColor="text1"/>
                <w:sz w:val="24"/>
              </w:rPr>
            </w:pPr>
          </w:p>
        </w:tc>
        <w:tc>
          <w:tcPr>
            <w:tcW w:w="2267" w:type="dxa"/>
            <w:vMerge/>
            <w:vAlign w:val="center"/>
          </w:tcPr>
          <w:p w:rsidR="009326FB" w:rsidRPr="00125515" w:rsidRDefault="009326FB" w:rsidP="008C7B75">
            <w:pPr>
              <w:jc w:val="center"/>
              <w:rPr>
                <w:rFonts w:ascii="仿宋" w:eastAsia="仿宋" w:hAnsi="仿宋" w:cs="仿宋"/>
                <w:color w:val="000000" w:themeColor="text1"/>
                <w:sz w:val="24"/>
              </w:rPr>
            </w:pPr>
          </w:p>
        </w:tc>
        <w:tc>
          <w:tcPr>
            <w:tcW w:w="4656" w:type="dxa"/>
            <w:vAlign w:val="center"/>
          </w:tcPr>
          <w:p w:rsidR="009326FB" w:rsidRPr="00125515" w:rsidRDefault="009326FB" w:rsidP="008C7B75">
            <w:pPr>
              <w:widowControl/>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1.2倍以下</w:t>
            </w:r>
          </w:p>
        </w:tc>
        <w:tc>
          <w:tcPr>
            <w:tcW w:w="1134" w:type="dxa"/>
            <w:vAlign w:val="center"/>
          </w:tcPr>
          <w:p w:rsidR="009326FB" w:rsidRPr="00125515" w:rsidRDefault="009326FB" w:rsidP="008C7B75">
            <w:pPr>
              <w:widowControl/>
              <w:jc w:val="center"/>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1</w:t>
            </w:r>
          </w:p>
        </w:tc>
      </w:tr>
      <w:tr w:rsidR="009326FB" w:rsidRPr="00125515" w:rsidTr="009450C2">
        <w:trPr>
          <w:trHeight w:hRule="exact" w:val="676"/>
          <w:jc w:val="center"/>
        </w:trPr>
        <w:tc>
          <w:tcPr>
            <w:tcW w:w="1271" w:type="dxa"/>
            <w:vMerge/>
            <w:vAlign w:val="center"/>
          </w:tcPr>
          <w:p w:rsidR="009326FB" w:rsidRPr="00125515" w:rsidRDefault="009326FB" w:rsidP="008C7B75">
            <w:pPr>
              <w:jc w:val="center"/>
              <w:rPr>
                <w:rFonts w:ascii="仿宋" w:eastAsia="仿宋" w:hAnsi="仿宋" w:cs="仿宋"/>
                <w:color w:val="000000" w:themeColor="text1"/>
                <w:sz w:val="24"/>
              </w:rPr>
            </w:pPr>
          </w:p>
        </w:tc>
        <w:tc>
          <w:tcPr>
            <w:tcW w:w="1299" w:type="dxa"/>
            <w:vMerge/>
            <w:vAlign w:val="center"/>
          </w:tcPr>
          <w:p w:rsidR="009326FB" w:rsidRPr="00125515" w:rsidRDefault="009326FB" w:rsidP="008C7B75">
            <w:pPr>
              <w:jc w:val="center"/>
              <w:rPr>
                <w:rFonts w:ascii="仿宋" w:eastAsia="仿宋" w:hAnsi="仿宋" w:cs="仿宋"/>
                <w:color w:val="000000" w:themeColor="text1"/>
                <w:sz w:val="24"/>
              </w:rPr>
            </w:pPr>
          </w:p>
        </w:tc>
        <w:tc>
          <w:tcPr>
            <w:tcW w:w="2267" w:type="dxa"/>
            <w:vMerge w:val="restart"/>
            <w:vAlign w:val="center"/>
          </w:tcPr>
          <w:p w:rsidR="009326FB" w:rsidRPr="00125515" w:rsidRDefault="009326FB"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工程设计年产值</w:t>
            </w:r>
          </w:p>
          <w:p w:rsidR="009326FB" w:rsidRPr="00125515" w:rsidRDefault="009326FB"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（1-1-3）</w:t>
            </w:r>
          </w:p>
          <w:p w:rsidR="009326FB" w:rsidRPr="00125515" w:rsidRDefault="009326FB"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（3分）</w:t>
            </w:r>
          </w:p>
        </w:tc>
        <w:tc>
          <w:tcPr>
            <w:tcW w:w="4656" w:type="dxa"/>
            <w:vAlign w:val="center"/>
          </w:tcPr>
          <w:p w:rsidR="009326FB" w:rsidRPr="00501A23" w:rsidRDefault="009326FB" w:rsidP="0021637E">
            <w:pPr>
              <w:widowControl/>
              <w:textAlignment w:val="center"/>
              <w:rPr>
                <w:rFonts w:ascii="仿宋" w:eastAsia="仿宋" w:hAnsi="仿宋" w:cs="仿宋"/>
                <w:color w:val="000000" w:themeColor="text1"/>
                <w:sz w:val="24"/>
              </w:rPr>
            </w:pPr>
            <w:r w:rsidRPr="0021637E">
              <w:rPr>
                <w:rFonts w:ascii="仿宋" w:eastAsia="仿宋" w:hAnsi="仿宋" w:cs="仿宋" w:hint="eastAsia"/>
                <w:color w:val="000000" w:themeColor="text1"/>
                <w:kern w:val="0"/>
                <w:sz w:val="24"/>
              </w:rPr>
              <w:t>综合、行业或专业设计甲级资质1</w:t>
            </w:r>
            <w:r w:rsidRPr="0092138F">
              <w:rPr>
                <w:rFonts w:ascii="仿宋" w:eastAsia="仿宋" w:hAnsi="仿宋" w:cs="仿宋" w:hint="eastAsia"/>
                <w:color w:val="000000" w:themeColor="text1"/>
                <w:kern w:val="0"/>
                <w:sz w:val="24"/>
              </w:rPr>
              <w:t>亿元（含）以上</w:t>
            </w:r>
          </w:p>
        </w:tc>
        <w:tc>
          <w:tcPr>
            <w:tcW w:w="1134" w:type="dxa"/>
            <w:vMerge w:val="restart"/>
            <w:vAlign w:val="center"/>
          </w:tcPr>
          <w:p w:rsidR="009326FB" w:rsidRPr="00125515" w:rsidRDefault="009326FB" w:rsidP="008C7B75">
            <w:pPr>
              <w:widowControl/>
              <w:jc w:val="center"/>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3</w:t>
            </w:r>
          </w:p>
        </w:tc>
      </w:tr>
      <w:tr w:rsidR="009326FB" w:rsidRPr="00125515" w:rsidTr="009326FB">
        <w:trPr>
          <w:trHeight w:hRule="exact" w:val="795"/>
          <w:jc w:val="center"/>
        </w:trPr>
        <w:tc>
          <w:tcPr>
            <w:tcW w:w="1271" w:type="dxa"/>
            <w:vMerge/>
            <w:vAlign w:val="center"/>
          </w:tcPr>
          <w:p w:rsidR="009326FB" w:rsidRPr="00125515" w:rsidRDefault="009326FB" w:rsidP="008C7B75">
            <w:pPr>
              <w:jc w:val="center"/>
              <w:rPr>
                <w:rFonts w:ascii="仿宋" w:eastAsia="仿宋" w:hAnsi="仿宋" w:cs="仿宋"/>
                <w:color w:val="000000" w:themeColor="text1"/>
                <w:sz w:val="24"/>
              </w:rPr>
            </w:pPr>
          </w:p>
        </w:tc>
        <w:tc>
          <w:tcPr>
            <w:tcW w:w="1299" w:type="dxa"/>
            <w:vMerge/>
            <w:vAlign w:val="center"/>
          </w:tcPr>
          <w:p w:rsidR="009326FB" w:rsidRPr="00125515" w:rsidRDefault="009326FB" w:rsidP="008C7B75">
            <w:pPr>
              <w:jc w:val="center"/>
              <w:rPr>
                <w:rFonts w:ascii="仿宋" w:eastAsia="仿宋" w:hAnsi="仿宋" w:cs="仿宋"/>
                <w:color w:val="000000" w:themeColor="text1"/>
                <w:sz w:val="24"/>
              </w:rPr>
            </w:pPr>
          </w:p>
        </w:tc>
        <w:tc>
          <w:tcPr>
            <w:tcW w:w="2267" w:type="dxa"/>
            <w:vMerge/>
            <w:vAlign w:val="center"/>
          </w:tcPr>
          <w:p w:rsidR="009326FB" w:rsidRPr="00125515" w:rsidRDefault="009326FB" w:rsidP="008C7B75">
            <w:pPr>
              <w:jc w:val="center"/>
              <w:rPr>
                <w:rFonts w:ascii="仿宋" w:eastAsia="仿宋" w:hAnsi="仿宋" w:cs="仿宋"/>
                <w:color w:val="000000" w:themeColor="text1"/>
                <w:sz w:val="24"/>
              </w:rPr>
            </w:pPr>
          </w:p>
        </w:tc>
        <w:tc>
          <w:tcPr>
            <w:tcW w:w="4656" w:type="dxa"/>
            <w:vAlign w:val="center"/>
          </w:tcPr>
          <w:p w:rsidR="009326FB" w:rsidRPr="0021637E" w:rsidRDefault="009326FB" w:rsidP="008C7B75">
            <w:pPr>
              <w:textAlignment w:val="center"/>
              <w:rPr>
                <w:rFonts w:ascii="仿宋" w:eastAsia="仿宋" w:hAnsi="仿宋" w:cs="仿宋"/>
                <w:color w:val="000000" w:themeColor="text1"/>
                <w:kern w:val="0"/>
                <w:sz w:val="24"/>
              </w:rPr>
            </w:pPr>
            <w:r w:rsidRPr="00545379">
              <w:rPr>
                <w:rFonts w:ascii="仿宋" w:eastAsia="仿宋" w:hAnsi="仿宋" w:cs="仿宋" w:hint="eastAsia"/>
                <w:color w:val="000000" w:themeColor="text1"/>
                <w:kern w:val="0"/>
                <w:sz w:val="24"/>
              </w:rPr>
              <w:t>行业或专业设计乙级资质2000万元（含）以上</w:t>
            </w:r>
          </w:p>
        </w:tc>
        <w:tc>
          <w:tcPr>
            <w:tcW w:w="1134" w:type="dxa"/>
            <w:vMerge/>
            <w:vAlign w:val="center"/>
          </w:tcPr>
          <w:p w:rsidR="009326FB" w:rsidRPr="00125515" w:rsidRDefault="009326FB" w:rsidP="008C7B75">
            <w:pPr>
              <w:widowControl/>
              <w:jc w:val="center"/>
              <w:textAlignment w:val="center"/>
              <w:rPr>
                <w:rFonts w:ascii="仿宋" w:eastAsia="仿宋" w:hAnsi="仿宋" w:cs="仿宋"/>
                <w:color w:val="000000" w:themeColor="text1"/>
                <w:kern w:val="0"/>
                <w:sz w:val="24"/>
              </w:rPr>
            </w:pPr>
          </w:p>
        </w:tc>
      </w:tr>
      <w:tr w:rsidR="009326FB" w:rsidRPr="00125515" w:rsidTr="009450C2">
        <w:trPr>
          <w:trHeight w:hRule="exact" w:val="768"/>
          <w:jc w:val="center"/>
        </w:trPr>
        <w:tc>
          <w:tcPr>
            <w:tcW w:w="1271" w:type="dxa"/>
            <w:vMerge/>
            <w:vAlign w:val="center"/>
          </w:tcPr>
          <w:p w:rsidR="009326FB" w:rsidRPr="00125515" w:rsidRDefault="009326FB" w:rsidP="008C7B75">
            <w:pPr>
              <w:jc w:val="center"/>
              <w:rPr>
                <w:rFonts w:ascii="仿宋" w:eastAsia="仿宋" w:hAnsi="仿宋" w:cs="仿宋"/>
                <w:color w:val="000000" w:themeColor="text1"/>
                <w:sz w:val="24"/>
              </w:rPr>
            </w:pPr>
          </w:p>
        </w:tc>
        <w:tc>
          <w:tcPr>
            <w:tcW w:w="1299" w:type="dxa"/>
            <w:vMerge/>
            <w:vAlign w:val="center"/>
          </w:tcPr>
          <w:p w:rsidR="009326FB" w:rsidRPr="00125515" w:rsidRDefault="009326FB" w:rsidP="008C7B75">
            <w:pPr>
              <w:jc w:val="center"/>
              <w:rPr>
                <w:rFonts w:ascii="仿宋" w:eastAsia="仿宋" w:hAnsi="仿宋" w:cs="仿宋"/>
                <w:color w:val="000000" w:themeColor="text1"/>
                <w:sz w:val="24"/>
              </w:rPr>
            </w:pPr>
          </w:p>
        </w:tc>
        <w:tc>
          <w:tcPr>
            <w:tcW w:w="2267" w:type="dxa"/>
            <w:vMerge/>
            <w:vAlign w:val="center"/>
          </w:tcPr>
          <w:p w:rsidR="009326FB" w:rsidRPr="00125515" w:rsidRDefault="009326FB" w:rsidP="008C7B75">
            <w:pPr>
              <w:jc w:val="center"/>
              <w:rPr>
                <w:rFonts w:ascii="仿宋" w:eastAsia="仿宋" w:hAnsi="仿宋" w:cs="仿宋"/>
                <w:color w:val="000000" w:themeColor="text1"/>
                <w:sz w:val="24"/>
              </w:rPr>
            </w:pPr>
          </w:p>
        </w:tc>
        <w:tc>
          <w:tcPr>
            <w:tcW w:w="4656" w:type="dxa"/>
            <w:vAlign w:val="center"/>
          </w:tcPr>
          <w:p w:rsidR="009326FB" w:rsidRPr="0021637E" w:rsidRDefault="009326FB" w:rsidP="008C7B75">
            <w:pPr>
              <w:textAlignment w:val="center"/>
              <w:rPr>
                <w:rFonts w:ascii="仿宋" w:eastAsia="仿宋" w:hAnsi="仿宋" w:cs="仿宋"/>
                <w:color w:val="000000" w:themeColor="text1"/>
                <w:kern w:val="0"/>
                <w:sz w:val="24"/>
              </w:rPr>
            </w:pPr>
            <w:r w:rsidRPr="00545379">
              <w:rPr>
                <w:rFonts w:ascii="仿宋" w:eastAsia="仿宋" w:hAnsi="仿宋" w:cs="仿宋" w:hint="eastAsia"/>
                <w:color w:val="000000" w:themeColor="text1"/>
                <w:kern w:val="0"/>
                <w:sz w:val="24"/>
              </w:rPr>
              <w:t>行业或专业设计丙级资质1000万元（含）以上</w:t>
            </w:r>
          </w:p>
        </w:tc>
        <w:tc>
          <w:tcPr>
            <w:tcW w:w="1134" w:type="dxa"/>
            <w:vMerge/>
            <w:vAlign w:val="center"/>
          </w:tcPr>
          <w:p w:rsidR="009326FB" w:rsidRPr="00125515" w:rsidRDefault="009326FB" w:rsidP="008C7B75">
            <w:pPr>
              <w:widowControl/>
              <w:jc w:val="center"/>
              <w:textAlignment w:val="center"/>
              <w:rPr>
                <w:rFonts w:ascii="仿宋" w:eastAsia="仿宋" w:hAnsi="仿宋" w:cs="仿宋"/>
                <w:color w:val="000000" w:themeColor="text1"/>
                <w:kern w:val="0"/>
                <w:sz w:val="24"/>
              </w:rPr>
            </w:pPr>
          </w:p>
        </w:tc>
      </w:tr>
      <w:tr w:rsidR="009326FB" w:rsidRPr="00125515" w:rsidTr="009326FB">
        <w:trPr>
          <w:trHeight w:val="660"/>
          <w:jc w:val="center"/>
        </w:trPr>
        <w:tc>
          <w:tcPr>
            <w:tcW w:w="1271" w:type="dxa"/>
            <w:vMerge/>
            <w:vAlign w:val="center"/>
          </w:tcPr>
          <w:p w:rsidR="009326FB" w:rsidRPr="00125515" w:rsidRDefault="009326FB" w:rsidP="008C7B75">
            <w:pPr>
              <w:jc w:val="center"/>
              <w:rPr>
                <w:rFonts w:ascii="仿宋" w:eastAsia="仿宋" w:hAnsi="仿宋" w:cs="仿宋"/>
                <w:color w:val="000000" w:themeColor="text1"/>
                <w:sz w:val="24"/>
              </w:rPr>
            </w:pPr>
          </w:p>
        </w:tc>
        <w:tc>
          <w:tcPr>
            <w:tcW w:w="1299" w:type="dxa"/>
            <w:vMerge/>
            <w:vAlign w:val="center"/>
          </w:tcPr>
          <w:p w:rsidR="009326FB" w:rsidRPr="00125515" w:rsidRDefault="009326FB" w:rsidP="008C7B75">
            <w:pPr>
              <w:jc w:val="center"/>
              <w:rPr>
                <w:rFonts w:ascii="仿宋" w:eastAsia="仿宋" w:hAnsi="仿宋" w:cs="仿宋"/>
                <w:color w:val="000000" w:themeColor="text1"/>
                <w:sz w:val="24"/>
              </w:rPr>
            </w:pPr>
          </w:p>
        </w:tc>
        <w:tc>
          <w:tcPr>
            <w:tcW w:w="2267" w:type="dxa"/>
            <w:vMerge/>
            <w:vAlign w:val="center"/>
          </w:tcPr>
          <w:p w:rsidR="009326FB" w:rsidRPr="00125515" w:rsidRDefault="009326FB" w:rsidP="008C7B75">
            <w:pPr>
              <w:jc w:val="center"/>
              <w:rPr>
                <w:rFonts w:ascii="仿宋" w:eastAsia="仿宋" w:hAnsi="仿宋" w:cs="仿宋"/>
                <w:color w:val="000000" w:themeColor="text1"/>
                <w:sz w:val="24"/>
              </w:rPr>
            </w:pPr>
          </w:p>
        </w:tc>
        <w:tc>
          <w:tcPr>
            <w:tcW w:w="4656" w:type="dxa"/>
            <w:vAlign w:val="center"/>
          </w:tcPr>
          <w:p w:rsidR="009326FB" w:rsidRPr="00501A23" w:rsidRDefault="009326FB" w:rsidP="0021637E">
            <w:pPr>
              <w:widowControl/>
              <w:textAlignment w:val="center"/>
              <w:rPr>
                <w:rFonts w:ascii="仿宋" w:eastAsia="仿宋" w:hAnsi="仿宋" w:cs="仿宋"/>
                <w:color w:val="000000" w:themeColor="text1"/>
                <w:sz w:val="24"/>
              </w:rPr>
            </w:pPr>
            <w:r w:rsidRPr="0021637E">
              <w:rPr>
                <w:rFonts w:ascii="仿宋" w:eastAsia="仿宋" w:hAnsi="仿宋" w:cs="仿宋" w:hint="eastAsia"/>
                <w:color w:val="000000" w:themeColor="text1"/>
                <w:kern w:val="0"/>
                <w:sz w:val="24"/>
              </w:rPr>
              <w:t>综合、行业或专业设计甲级资质5000</w:t>
            </w:r>
            <w:r w:rsidRPr="0092138F">
              <w:rPr>
                <w:rFonts w:ascii="仿宋" w:eastAsia="仿宋" w:hAnsi="仿宋" w:cs="仿宋" w:hint="eastAsia"/>
                <w:color w:val="000000" w:themeColor="text1"/>
                <w:kern w:val="0"/>
                <w:sz w:val="24"/>
              </w:rPr>
              <w:t>万元（含）～1亿元</w:t>
            </w:r>
          </w:p>
        </w:tc>
        <w:tc>
          <w:tcPr>
            <w:tcW w:w="1134" w:type="dxa"/>
            <w:vMerge w:val="restart"/>
            <w:vAlign w:val="center"/>
          </w:tcPr>
          <w:p w:rsidR="009326FB" w:rsidRPr="00125515" w:rsidRDefault="009326FB" w:rsidP="008C7B75">
            <w:pPr>
              <w:widowControl/>
              <w:jc w:val="center"/>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2</w:t>
            </w:r>
          </w:p>
        </w:tc>
      </w:tr>
      <w:tr w:rsidR="009326FB" w:rsidRPr="00125515" w:rsidTr="00730291">
        <w:trPr>
          <w:trHeight w:hRule="exact" w:val="660"/>
          <w:jc w:val="center"/>
        </w:trPr>
        <w:tc>
          <w:tcPr>
            <w:tcW w:w="1271" w:type="dxa"/>
            <w:vMerge/>
            <w:vAlign w:val="center"/>
          </w:tcPr>
          <w:p w:rsidR="009326FB" w:rsidRPr="00125515" w:rsidRDefault="009326FB" w:rsidP="008C7B75">
            <w:pPr>
              <w:jc w:val="center"/>
              <w:rPr>
                <w:rFonts w:ascii="仿宋" w:eastAsia="仿宋" w:hAnsi="仿宋" w:cs="仿宋"/>
                <w:color w:val="000000" w:themeColor="text1"/>
                <w:sz w:val="24"/>
              </w:rPr>
            </w:pPr>
          </w:p>
        </w:tc>
        <w:tc>
          <w:tcPr>
            <w:tcW w:w="1299" w:type="dxa"/>
            <w:vMerge/>
            <w:vAlign w:val="center"/>
          </w:tcPr>
          <w:p w:rsidR="009326FB" w:rsidRPr="00125515" w:rsidRDefault="009326FB" w:rsidP="008C7B75">
            <w:pPr>
              <w:jc w:val="center"/>
              <w:rPr>
                <w:rFonts w:ascii="仿宋" w:eastAsia="仿宋" w:hAnsi="仿宋" w:cs="仿宋"/>
                <w:color w:val="000000" w:themeColor="text1"/>
                <w:sz w:val="24"/>
              </w:rPr>
            </w:pPr>
          </w:p>
        </w:tc>
        <w:tc>
          <w:tcPr>
            <w:tcW w:w="2267" w:type="dxa"/>
            <w:vMerge/>
            <w:vAlign w:val="center"/>
          </w:tcPr>
          <w:p w:rsidR="009326FB" w:rsidRPr="00125515" w:rsidRDefault="009326FB" w:rsidP="008C7B75">
            <w:pPr>
              <w:jc w:val="center"/>
              <w:rPr>
                <w:rFonts w:ascii="仿宋" w:eastAsia="仿宋" w:hAnsi="仿宋" w:cs="仿宋"/>
                <w:color w:val="000000" w:themeColor="text1"/>
                <w:sz w:val="24"/>
              </w:rPr>
            </w:pPr>
          </w:p>
        </w:tc>
        <w:tc>
          <w:tcPr>
            <w:tcW w:w="4656" w:type="dxa"/>
            <w:vAlign w:val="center"/>
          </w:tcPr>
          <w:p w:rsidR="009326FB" w:rsidRPr="0021637E" w:rsidRDefault="009326FB" w:rsidP="008C7B75">
            <w:pPr>
              <w:widowControl/>
              <w:textAlignment w:val="center"/>
              <w:rPr>
                <w:rFonts w:ascii="仿宋" w:eastAsia="仿宋" w:hAnsi="仿宋" w:cs="仿宋"/>
                <w:color w:val="000000" w:themeColor="text1"/>
                <w:kern w:val="0"/>
                <w:sz w:val="24"/>
              </w:rPr>
            </w:pPr>
            <w:r w:rsidRPr="00545379">
              <w:rPr>
                <w:rFonts w:ascii="仿宋" w:eastAsia="仿宋" w:hAnsi="仿宋" w:cs="仿宋" w:hint="eastAsia"/>
                <w:color w:val="000000" w:themeColor="text1"/>
                <w:kern w:val="0"/>
                <w:sz w:val="24"/>
              </w:rPr>
              <w:t>行业或专业设计乙级资质1000万元（含）～2000万元</w:t>
            </w:r>
          </w:p>
        </w:tc>
        <w:tc>
          <w:tcPr>
            <w:tcW w:w="1134" w:type="dxa"/>
            <w:vMerge/>
            <w:vAlign w:val="center"/>
          </w:tcPr>
          <w:p w:rsidR="009326FB" w:rsidRPr="00125515" w:rsidRDefault="009326FB" w:rsidP="008C7B75">
            <w:pPr>
              <w:widowControl/>
              <w:jc w:val="center"/>
              <w:textAlignment w:val="center"/>
              <w:rPr>
                <w:rFonts w:ascii="仿宋" w:eastAsia="仿宋" w:hAnsi="仿宋" w:cs="仿宋"/>
                <w:color w:val="000000" w:themeColor="text1"/>
                <w:kern w:val="0"/>
                <w:sz w:val="24"/>
              </w:rPr>
            </w:pPr>
          </w:p>
        </w:tc>
      </w:tr>
      <w:tr w:rsidR="009326FB" w:rsidRPr="00125515" w:rsidTr="00730291">
        <w:trPr>
          <w:trHeight w:hRule="exact" w:val="660"/>
          <w:jc w:val="center"/>
        </w:trPr>
        <w:tc>
          <w:tcPr>
            <w:tcW w:w="1271" w:type="dxa"/>
            <w:vMerge/>
            <w:vAlign w:val="center"/>
          </w:tcPr>
          <w:p w:rsidR="009326FB" w:rsidRPr="00125515" w:rsidRDefault="009326FB" w:rsidP="008C7B75">
            <w:pPr>
              <w:jc w:val="center"/>
              <w:rPr>
                <w:rFonts w:ascii="仿宋" w:eastAsia="仿宋" w:hAnsi="仿宋" w:cs="仿宋"/>
                <w:color w:val="000000" w:themeColor="text1"/>
                <w:sz w:val="24"/>
              </w:rPr>
            </w:pPr>
          </w:p>
        </w:tc>
        <w:tc>
          <w:tcPr>
            <w:tcW w:w="1299" w:type="dxa"/>
            <w:vMerge/>
            <w:vAlign w:val="center"/>
          </w:tcPr>
          <w:p w:rsidR="009326FB" w:rsidRPr="00125515" w:rsidRDefault="009326FB" w:rsidP="008C7B75">
            <w:pPr>
              <w:jc w:val="center"/>
              <w:rPr>
                <w:rFonts w:ascii="仿宋" w:eastAsia="仿宋" w:hAnsi="仿宋" w:cs="仿宋"/>
                <w:color w:val="000000" w:themeColor="text1"/>
                <w:sz w:val="24"/>
              </w:rPr>
            </w:pPr>
          </w:p>
        </w:tc>
        <w:tc>
          <w:tcPr>
            <w:tcW w:w="2267" w:type="dxa"/>
            <w:vMerge/>
            <w:vAlign w:val="center"/>
          </w:tcPr>
          <w:p w:rsidR="009326FB" w:rsidRPr="00125515" w:rsidRDefault="009326FB" w:rsidP="008C7B75">
            <w:pPr>
              <w:jc w:val="center"/>
              <w:rPr>
                <w:rFonts w:ascii="仿宋" w:eastAsia="仿宋" w:hAnsi="仿宋" w:cs="仿宋"/>
                <w:color w:val="000000" w:themeColor="text1"/>
                <w:sz w:val="24"/>
              </w:rPr>
            </w:pPr>
          </w:p>
        </w:tc>
        <w:tc>
          <w:tcPr>
            <w:tcW w:w="4656" w:type="dxa"/>
            <w:vAlign w:val="center"/>
          </w:tcPr>
          <w:p w:rsidR="009326FB" w:rsidRPr="0021637E" w:rsidRDefault="009326FB" w:rsidP="008C7B75">
            <w:pPr>
              <w:widowControl/>
              <w:textAlignment w:val="center"/>
              <w:rPr>
                <w:rFonts w:ascii="仿宋" w:eastAsia="仿宋" w:hAnsi="仿宋" w:cs="仿宋"/>
                <w:color w:val="000000" w:themeColor="text1"/>
                <w:kern w:val="0"/>
                <w:sz w:val="24"/>
              </w:rPr>
            </w:pPr>
            <w:r w:rsidRPr="00545379">
              <w:rPr>
                <w:rFonts w:ascii="仿宋" w:eastAsia="仿宋" w:hAnsi="仿宋" w:cs="仿宋" w:hint="eastAsia"/>
                <w:color w:val="000000" w:themeColor="text1"/>
                <w:kern w:val="0"/>
                <w:sz w:val="24"/>
              </w:rPr>
              <w:t>行业或专业设计丙级资质500万元（含）～1000万元</w:t>
            </w:r>
          </w:p>
        </w:tc>
        <w:tc>
          <w:tcPr>
            <w:tcW w:w="1134" w:type="dxa"/>
            <w:vMerge/>
            <w:vAlign w:val="center"/>
          </w:tcPr>
          <w:p w:rsidR="009326FB" w:rsidRPr="00125515" w:rsidRDefault="009326FB" w:rsidP="008C7B75">
            <w:pPr>
              <w:widowControl/>
              <w:jc w:val="center"/>
              <w:textAlignment w:val="center"/>
              <w:rPr>
                <w:rFonts w:ascii="仿宋" w:eastAsia="仿宋" w:hAnsi="仿宋" w:cs="仿宋"/>
                <w:color w:val="000000" w:themeColor="text1"/>
                <w:kern w:val="0"/>
                <w:sz w:val="24"/>
              </w:rPr>
            </w:pPr>
          </w:p>
        </w:tc>
      </w:tr>
      <w:tr w:rsidR="009326FB" w:rsidRPr="00125515" w:rsidTr="00730291">
        <w:trPr>
          <w:trHeight w:hRule="exact" w:val="369"/>
          <w:jc w:val="center"/>
        </w:trPr>
        <w:tc>
          <w:tcPr>
            <w:tcW w:w="1271" w:type="dxa"/>
            <w:vMerge/>
            <w:vAlign w:val="center"/>
          </w:tcPr>
          <w:p w:rsidR="009326FB" w:rsidRPr="00125515" w:rsidRDefault="009326FB" w:rsidP="008C7B75">
            <w:pPr>
              <w:jc w:val="center"/>
              <w:rPr>
                <w:rFonts w:ascii="仿宋" w:eastAsia="仿宋" w:hAnsi="仿宋" w:cs="仿宋"/>
                <w:color w:val="000000" w:themeColor="text1"/>
                <w:sz w:val="24"/>
              </w:rPr>
            </w:pPr>
          </w:p>
        </w:tc>
        <w:tc>
          <w:tcPr>
            <w:tcW w:w="1299" w:type="dxa"/>
            <w:vMerge/>
            <w:vAlign w:val="center"/>
          </w:tcPr>
          <w:p w:rsidR="009326FB" w:rsidRPr="00125515" w:rsidRDefault="009326FB" w:rsidP="008C7B75">
            <w:pPr>
              <w:jc w:val="center"/>
              <w:rPr>
                <w:rFonts w:ascii="仿宋" w:eastAsia="仿宋" w:hAnsi="仿宋" w:cs="仿宋"/>
                <w:color w:val="000000" w:themeColor="text1"/>
                <w:sz w:val="24"/>
              </w:rPr>
            </w:pPr>
          </w:p>
        </w:tc>
        <w:tc>
          <w:tcPr>
            <w:tcW w:w="2267" w:type="dxa"/>
            <w:vMerge/>
            <w:vAlign w:val="center"/>
          </w:tcPr>
          <w:p w:rsidR="009326FB" w:rsidRPr="00125515" w:rsidRDefault="009326FB" w:rsidP="008C7B75">
            <w:pPr>
              <w:jc w:val="center"/>
              <w:rPr>
                <w:rFonts w:ascii="仿宋" w:eastAsia="仿宋" w:hAnsi="仿宋" w:cs="仿宋"/>
                <w:color w:val="000000" w:themeColor="text1"/>
                <w:sz w:val="24"/>
              </w:rPr>
            </w:pPr>
          </w:p>
        </w:tc>
        <w:tc>
          <w:tcPr>
            <w:tcW w:w="4656" w:type="dxa"/>
            <w:vAlign w:val="center"/>
          </w:tcPr>
          <w:p w:rsidR="009326FB" w:rsidRPr="00125515" w:rsidRDefault="009326FB" w:rsidP="008C7B75">
            <w:pPr>
              <w:widowControl/>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低于上述标准</w:t>
            </w:r>
          </w:p>
        </w:tc>
        <w:tc>
          <w:tcPr>
            <w:tcW w:w="1134" w:type="dxa"/>
            <w:vAlign w:val="center"/>
          </w:tcPr>
          <w:p w:rsidR="009326FB" w:rsidRPr="00125515" w:rsidRDefault="009326FB" w:rsidP="008C7B75">
            <w:pPr>
              <w:widowControl/>
              <w:jc w:val="center"/>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1</w:t>
            </w:r>
          </w:p>
        </w:tc>
      </w:tr>
      <w:tr w:rsidR="009326FB" w:rsidRPr="00125515" w:rsidTr="00730291">
        <w:trPr>
          <w:trHeight w:hRule="exact" w:val="454"/>
          <w:jc w:val="center"/>
        </w:trPr>
        <w:tc>
          <w:tcPr>
            <w:tcW w:w="1271" w:type="dxa"/>
            <w:vMerge/>
            <w:vAlign w:val="center"/>
          </w:tcPr>
          <w:p w:rsidR="009326FB" w:rsidRPr="00125515" w:rsidRDefault="009326FB" w:rsidP="008C7B75">
            <w:pPr>
              <w:jc w:val="center"/>
              <w:rPr>
                <w:rFonts w:ascii="仿宋" w:eastAsia="仿宋" w:hAnsi="仿宋" w:cs="仿宋"/>
                <w:color w:val="000000" w:themeColor="text1"/>
                <w:sz w:val="24"/>
              </w:rPr>
            </w:pPr>
          </w:p>
        </w:tc>
        <w:tc>
          <w:tcPr>
            <w:tcW w:w="1299" w:type="dxa"/>
            <w:vMerge w:val="restart"/>
            <w:vAlign w:val="center"/>
          </w:tcPr>
          <w:p w:rsidR="009326FB" w:rsidRPr="00125515" w:rsidRDefault="009326FB"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经营年限（1-2）</w:t>
            </w:r>
          </w:p>
          <w:p w:rsidR="009326FB" w:rsidRPr="00125515" w:rsidRDefault="009326FB"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（3分）</w:t>
            </w:r>
          </w:p>
        </w:tc>
        <w:tc>
          <w:tcPr>
            <w:tcW w:w="2267" w:type="dxa"/>
            <w:vMerge w:val="restart"/>
            <w:vAlign w:val="center"/>
          </w:tcPr>
          <w:p w:rsidR="009326FB" w:rsidRPr="00125515" w:rsidRDefault="009326FB"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设计年限</w:t>
            </w:r>
          </w:p>
          <w:p w:rsidR="009326FB" w:rsidRPr="00125515" w:rsidRDefault="009326FB"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（1-2-1）</w:t>
            </w:r>
          </w:p>
          <w:p w:rsidR="009326FB" w:rsidRPr="00125515" w:rsidRDefault="009326FB"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（3分）</w:t>
            </w:r>
          </w:p>
        </w:tc>
        <w:tc>
          <w:tcPr>
            <w:tcW w:w="4656" w:type="dxa"/>
            <w:vAlign w:val="center"/>
          </w:tcPr>
          <w:p w:rsidR="009326FB" w:rsidRPr="00125515" w:rsidRDefault="009326FB" w:rsidP="008C7B75">
            <w:pPr>
              <w:widowControl/>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10 年（含）以上</w:t>
            </w:r>
          </w:p>
        </w:tc>
        <w:tc>
          <w:tcPr>
            <w:tcW w:w="1134" w:type="dxa"/>
            <w:vAlign w:val="center"/>
          </w:tcPr>
          <w:p w:rsidR="009326FB" w:rsidRPr="00125515" w:rsidRDefault="009326FB" w:rsidP="008C7B75">
            <w:pPr>
              <w:widowControl/>
              <w:jc w:val="center"/>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3</w:t>
            </w:r>
          </w:p>
        </w:tc>
      </w:tr>
      <w:tr w:rsidR="009326FB" w:rsidRPr="00125515" w:rsidTr="00730291">
        <w:trPr>
          <w:trHeight w:hRule="exact" w:val="454"/>
          <w:jc w:val="center"/>
        </w:trPr>
        <w:tc>
          <w:tcPr>
            <w:tcW w:w="1271" w:type="dxa"/>
            <w:vMerge/>
            <w:vAlign w:val="center"/>
          </w:tcPr>
          <w:p w:rsidR="009326FB" w:rsidRPr="00125515" w:rsidRDefault="009326FB" w:rsidP="008C7B75">
            <w:pPr>
              <w:jc w:val="center"/>
              <w:rPr>
                <w:rFonts w:ascii="仿宋" w:eastAsia="仿宋" w:hAnsi="仿宋" w:cs="仿宋"/>
                <w:color w:val="000000" w:themeColor="text1"/>
                <w:sz w:val="24"/>
              </w:rPr>
            </w:pPr>
          </w:p>
        </w:tc>
        <w:tc>
          <w:tcPr>
            <w:tcW w:w="1299" w:type="dxa"/>
            <w:vMerge/>
            <w:vAlign w:val="center"/>
          </w:tcPr>
          <w:p w:rsidR="009326FB" w:rsidRPr="00125515" w:rsidRDefault="009326FB" w:rsidP="008C7B75">
            <w:pPr>
              <w:jc w:val="center"/>
              <w:rPr>
                <w:rFonts w:ascii="仿宋" w:eastAsia="仿宋" w:hAnsi="仿宋" w:cs="仿宋"/>
                <w:color w:val="000000" w:themeColor="text1"/>
                <w:sz w:val="24"/>
              </w:rPr>
            </w:pPr>
          </w:p>
        </w:tc>
        <w:tc>
          <w:tcPr>
            <w:tcW w:w="2267" w:type="dxa"/>
            <w:vMerge/>
            <w:vAlign w:val="center"/>
          </w:tcPr>
          <w:p w:rsidR="009326FB" w:rsidRPr="00125515" w:rsidRDefault="009326FB" w:rsidP="008C7B75">
            <w:pPr>
              <w:jc w:val="center"/>
              <w:rPr>
                <w:rFonts w:ascii="仿宋" w:eastAsia="仿宋" w:hAnsi="仿宋" w:cs="仿宋"/>
                <w:color w:val="000000" w:themeColor="text1"/>
                <w:sz w:val="24"/>
              </w:rPr>
            </w:pPr>
          </w:p>
        </w:tc>
        <w:tc>
          <w:tcPr>
            <w:tcW w:w="4656" w:type="dxa"/>
            <w:vAlign w:val="center"/>
          </w:tcPr>
          <w:p w:rsidR="009326FB" w:rsidRPr="00125515" w:rsidRDefault="009326FB" w:rsidP="008C7B75">
            <w:pPr>
              <w:widowControl/>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5（含）～10年</w:t>
            </w:r>
          </w:p>
        </w:tc>
        <w:tc>
          <w:tcPr>
            <w:tcW w:w="1134" w:type="dxa"/>
            <w:vAlign w:val="center"/>
          </w:tcPr>
          <w:p w:rsidR="009326FB" w:rsidRPr="00125515" w:rsidRDefault="009326FB" w:rsidP="008C7B75">
            <w:pPr>
              <w:widowControl/>
              <w:jc w:val="center"/>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2</w:t>
            </w:r>
          </w:p>
        </w:tc>
      </w:tr>
      <w:tr w:rsidR="009326FB" w:rsidRPr="00125515" w:rsidTr="00730291">
        <w:trPr>
          <w:trHeight w:hRule="exact" w:val="454"/>
          <w:jc w:val="center"/>
        </w:trPr>
        <w:tc>
          <w:tcPr>
            <w:tcW w:w="1271" w:type="dxa"/>
            <w:vMerge/>
            <w:vAlign w:val="center"/>
          </w:tcPr>
          <w:p w:rsidR="009326FB" w:rsidRPr="00125515" w:rsidRDefault="009326FB" w:rsidP="008C7B75">
            <w:pPr>
              <w:jc w:val="center"/>
              <w:rPr>
                <w:rFonts w:ascii="仿宋" w:eastAsia="仿宋" w:hAnsi="仿宋" w:cs="仿宋"/>
                <w:color w:val="000000" w:themeColor="text1"/>
                <w:sz w:val="24"/>
              </w:rPr>
            </w:pPr>
          </w:p>
        </w:tc>
        <w:tc>
          <w:tcPr>
            <w:tcW w:w="1299" w:type="dxa"/>
            <w:vMerge/>
            <w:vAlign w:val="center"/>
          </w:tcPr>
          <w:p w:rsidR="009326FB" w:rsidRPr="00125515" w:rsidRDefault="009326FB" w:rsidP="008C7B75">
            <w:pPr>
              <w:jc w:val="center"/>
              <w:rPr>
                <w:rFonts w:ascii="仿宋" w:eastAsia="仿宋" w:hAnsi="仿宋" w:cs="仿宋"/>
                <w:color w:val="000000" w:themeColor="text1"/>
                <w:sz w:val="24"/>
              </w:rPr>
            </w:pPr>
          </w:p>
        </w:tc>
        <w:tc>
          <w:tcPr>
            <w:tcW w:w="2267" w:type="dxa"/>
            <w:vMerge/>
            <w:vAlign w:val="center"/>
          </w:tcPr>
          <w:p w:rsidR="009326FB" w:rsidRPr="00125515" w:rsidRDefault="009326FB" w:rsidP="008C7B75">
            <w:pPr>
              <w:jc w:val="center"/>
              <w:rPr>
                <w:rFonts w:ascii="仿宋" w:eastAsia="仿宋" w:hAnsi="仿宋" w:cs="仿宋"/>
                <w:color w:val="000000" w:themeColor="text1"/>
                <w:sz w:val="24"/>
              </w:rPr>
            </w:pPr>
          </w:p>
        </w:tc>
        <w:tc>
          <w:tcPr>
            <w:tcW w:w="4656" w:type="dxa"/>
            <w:vAlign w:val="center"/>
          </w:tcPr>
          <w:p w:rsidR="009326FB" w:rsidRPr="00125515" w:rsidRDefault="009326FB" w:rsidP="008C7B75">
            <w:pPr>
              <w:widowControl/>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5年以下</w:t>
            </w:r>
          </w:p>
        </w:tc>
        <w:tc>
          <w:tcPr>
            <w:tcW w:w="1134" w:type="dxa"/>
            <w:vAlign w:val="center"/>
          </w:tcPr>
          <w:p w:rsidR="009326FB" w:rsidRPr="00125515" w:rsidRDefault="009326FB" w:rsidP="008C7B75">
            <w:pPr>
              <w:widowControl/>
              <w:jc w:val="center"/>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1</w:t>
            </w:r>
          </w:p>
        </w:tc>
      </w:tr>
      <w:tr w:rsidR="009326FB" w:rsidRPr="00125515" w:rsidTr="00730291">
        <w:trPr>
          <w:trHeight w:hRule="exact" w:val="510"/>
          <w:jc w:val="center"/>
        </w:trPr>
        <w:tc>
          <w:tcPr>
            <w:tcW w:w="1271" w:type="dxa"/>
            <w:vMerge/>
            <w:vAlign w:val="center"/>
          </w:tcPr>
          <w:p w:rsidR="009326FB" w:rsidRPr="00125515" w:rsidRDefault="009326FB" w:rsidP="008C7B75">
            <w:pPr>
              <w:jc w:val="center"/>
              <w:rPr>
                <w:rFonts w:ascii="仿宋" w:eastAsia="仿宋" w:hAnsi="仿宋" w:cs="仿宋"/>
                <w:color w:val="000000" w:themeColor="text1"/>
                <w:sz w:val="24"/>
              </w:rPr>
            </w:pPr>
          </w:p>
        </w:tc>
        <w:tc>
          <w:tcPr>
            <w:tcW w:w="1299" w:type="dxa"/>
            <w:vMerge w:val="restart"/>
            <w:vAlign w:val="center"/>
          </w:tcPr>
          <w:p w:rsidR="009326FB" w:rsidRPr="00125515" w:rsidRDefault="009326FB"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人员素质（1-3）</w:t>
            </w:r>
          </w:p>
          <w:p w:rsidR="009326FB" w:rsidRPr="00125515" w:rsidRDefault="009326FB"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（9分）</w:t>
            </w:r>
          </w:p>
        </w:tc>
        <w:tc>
          <w:tcPr>
            <w:tcW w:w="2267" w:type="dxa"/>
            <w:vMerge w:val="restart"/>
            <w:vAlign w:val="center"/>
          </w:tcPr>
          <w:p w:rsidR="006927DC" w:rsidRPr="006927DC" w:rsidRDefault="006927DC" w:rsidP="006927DC">
            <w:pPr>
              <w:rPr>
                <w:rFonts w:ascii="仿宋" w:eastAsia="仿宋" w:hAnsi="仿宋" w:cs="仿宋"/>
                <w:color w:val="000000" w:themeColor="text1"/>
                <w:spacing w:val="-14"/>
                <w:sz w:val="24"/>
              </w:rPr>
            </w:pPr>
            <w:r w:rsidRPr="006927DC">
              <w:rPr>
                <w:rFonts w:ascii="仿宋" w:eastAsia="仿宋" w:hAnsi="仿宋" w:cs="仿宋" w:hint="eastAsia"/>
                <w:color w:val="000000" w:themeColor="text1"/>
                <w:spacing w:val="-14"/>
                <w:sz w:val="24"/>
              </w:rPr>
              <w:t>注册土木工程师（水利水电工程）人数为相应资质要求人数的倍数</w:t>
            </w:r>
          </w:p>
          <w:p w:rsidR="009326FB" w:rsidRPr="00125515" w:rsidRDefault="009326FB"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（1-3-1）</w:t>
            </w:r>
          </w:p>
          <w:p w:rsidR="009326FB" w:rsidRPr="00125515" w:rsidRDefault="009326FB"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（3分）</w:t>
            </w:r>
          </w:p>
        </w:tc>
        <w:tc>
          <w:tcPr>
            <w:tcW w:w="4656" w:type="dxa"/>
            <w:vAlign w:val="center"/>
          </w:tcPr>
          <w:p w:rsidR="009326FB" w:rsidRPr="00125515" w:rsidRDefault="009326FB" w:rsidP="008C7B75">
            <w:pPr>
              <w:widowControl/>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1.5倍（含）以上</w:t>
            </w:r>
          </w:p>
        </w:tc>
        <w:tc>
          <w:tcPr>
            <w:tcW w:w="1134" w:type="dxa"/>
            <w:vAlign w:val="center"/>
          </w:tcPr>
          <w:p w:rsidR="009326FB" w:rsidRPr="00125515" w:rsidRDefault="009326FB" w:rsidP="008C7B75">
            <w:pPr>
              <w:widowControl/>
              <w:jc w:val="center"/>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3</w:t>
            </w:r>
          </w:p>
        </w:tc>
      </w:tr>
      <w:tr w:rsidR="009326FB" w:rsidRPr="00125515" w:rsidTr="00730291">
        <w:trPr>
          <w:trHeight w:hRule="exact" w:val="510"/>
          <w:jc w:val="center"/>
        </w:trPr>
        <w:tc>
          <w:tcPr>
            <w:tcW w:w="1271" w:type="dxa"/>
            <w:vMerge/>
            <w:vAlign w:val="center"/>
          </w:tcPr>
          <w:p w:rsidR="009326FB" w:rsidRPr="00125515" w:rsidRDefault="009326FB" w:rsidP="008C7B75">
            <w:pPr>
              <w:jc w:val="center"/>
              <w:rPr>
                <w:rFonts w:ascii="仿宋" w:eastAsia="仿宋" w:hAnsi="仿宋" w:cs="仿宋"/>
                <w:color w:val="000000" w:themeColor="text1"/>
                <w:sz w:val="24"/>
              </w:rPr>
            </w:pPr>
          </w:p>
        </w:tc>
        <w:tc>
          <w:tcPr>
            <w:tcW w:w="1299" w:type="dxa"/>
            <w:vMerge/>
            <w:vAlign w:val="center"/>
          </w:tcPr>
          <w:p w:rsidR="009326FB" w:rsidRPr="00125515" w:rsidRDefault="009326FB" w:rsidP="008C7B75">
            <w:pPr>
              <w:jc w:val="center"/>
              <w:rPr>
                <w:rFonts w:ascii="仿宋" w:eastAsia="仿宋" w:hAnsi="仿宋" w:cs="仿宋"/>
                <w:color w:val="000000" w:themeColor="text1"/>
                <w:sz w:val="24"/>
              </w:rPr>
            </w:pPr>
          </w:p>
        </w:tc>
        <w:tc>
          <w:tcPr>
            <w:tcW w:w="2267" w:type="dxa"/>
            <w:vMerge/>
            <w:vAlign w:val="center"/>
          </w:tcPr>
          <w:p w:rsidR="009326FB" w:rsidRPr="00125515" w:rsidRDefault="009326FB" w:rsidP="008C7B75">
            <w:pPr>
              <w:jc w:val="center"/>
              <w:rPr>
                <w:rFonts w:ascii="仿宋" w:eastAsia="仿宋" w:hAnsi="仿宋" w:cs="仿宋"/>
                <w:color w:val="000000" w:themeColor="text1"/>
                <w:sz w:val="24"/>
              </w:rPr>
            </w:pPr>
          </w:p>
        </w:tc>
        <w:tc>
          <w:tcPr>
            <w:tcW w:w="4656" w:type="dxa"/>
            <w:vAlign w:val="center"/>
          </w:tcPr>
          <w:p w:rsidR="009326FB" w:rsidRPr="00125515" w:rsidRDefault="009326FB" w:rsidP="008C7B75">
            <w:pPr>
              <w:widowControl/>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1.2（含）～1.5倍</w:t>
            </w:r>
          </w:p>
        </w:tc>
        <w:tc>
          <w:tcPr>
            <w:tcW w:w="1134" w:type="dxa"/>
            <w:vAlign w:val="center"/>
          </w:tcPr>
          <w:p w:rsidR="009326FB" w:rsidRPr="00125515" w:rsidRDefault="009326FB" w:rsidP="008C7B75">
            <w:pPr>
              <w:widowControl/>
              <w:jc w:val="center"/>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2</w:t>
            </w:r>
          </w:p>
        </w:tc>
      </w:tr>
      <w:tr w:rsidR="009326FB" w:rsidRPr="00125515" w:rsidTr="00730291">
        <w:trPr>
          <w:trHeight w:hRule="exact" w:val="510"/>
          <w:jc w:val="center"/>
        </w:trPr>
        <w:tc>
          <w:tcPr>
            <w:tcW w:w="1271" w:type="dxa"/>
            <w:vMerge/>
            <w:vAlign w:val="center"/>
          </w:tcPr>
          <w:p w:rsidR="009326FB" w:rsidRPr="00125515" w:rsidRDefault="009326FB" w:rsidP="008C7B75">
            <w:pPr>
              <w:jc w:val="center"/>
              <w:rPr>
                <w:rFonts w:ascii="仿宋" w:eastAsia="仿宋" w:hAnsi="仿宋" w:cs="仿宋"/>
                <w:color w:val="000000" w:themeColor="text1"/>
                <w:sz w:val="24"/>
              </w:rPr>
            </w:pPr>
          </w:p>
        </w:tc>
        <w:tc>
          <w:tcPr>
            <w:tcW w:w="1299" w:type="dxa"/>
            <w:vMerge/>
            <w:vAlign w:val="center"/>
          </w:tcPr>
          <w:p w:rsidR="009326FB" w:rsidRPr="00125515" w:rsidRDefault="009326FB" w:rsidP="008C7B75">
            <w:pPr>
              <w:jc w:val="center"/>
              <w:rPr>
                <w:rFonts w:ascii="仿宋" w:eastAsia="仿宋" w:hAnsi="仿宋" w:cs="仿宋"/>
                <w:color w:val="000000" w:themeColor="text1"/>
                <w:sz w:val="24"/>
              </w:rPr>
            </w:pPr>
          </w:p>
        </w:tc>
        <w:tc>
          <w:tcPr>
            <w:tcW w:w="2267" w:type="dxa"/>
            <w:vMerge/>
            <w:vAlign w:val="center"/>
          </w:tcPr>
          <w:p w:rsidR="009326FB" w:rsidRPr="00125515" w:rsidRDefault="009326FB" w:rsidP="008C7B75">
            <w:pPr>
              <w:jc w:val="center"/>
              <w:rPr>
                <w:rFonts w:ascii="仿宋" w:eastAsia="仿宋" w:hAnsi="仿宋" w:cs="仿宋"/>
                <w:color w:val="000000" w:themeColor="text1"/>
                <w:sz w:val="24"/>
              </w:rPr>
            </w:pPr>
          </w:p>
        </w:tc>
        <w:tc>
          <w:tcPr>
            <w:tcW w:w="4656" w:type="dxa"/>
            <w:vAlign w:val="center"/>
          </w:tcPr>
          <w:p w:rsidR="009326FB" w:rsidRPr="00125515" w:rsidRDefault="009326FB" w:rsidP="008C7B75">
            <w:pPr>
              <w:widowControl/>
              <w:textAlignment w:val="center"/>
              <w:rPr>
                <w:rFonts w:ascii="仿宋" w:eastAsia="仿宋" w:hAnsi="仿宋" w:cs="仿宋"/>
                <w:color w:val="000000" w:themeColor="text1"/>
                <w:sz w:val="24"/>
              </w:rPr>
            </w:pPr>
            <w:r w:rsidRPr="00125515">
              <w:rPr>
                <w:rStyle w:val="font11"/>
                <w:rFonts w:hint="default"/>
                <w:color w:val="000000" w:themeColor="text1"/>
                <w:sz w:val="24"/>
              </w:rPr>
              <w:t>1（含）</w:t>
            </w:r>
            <w:r w:rsidRPr="00125515">
              <w:rPr>
                <w:rStyle w:val="font01"/>
                <w:rFonts w:ascii="仿宋" w:eastAsia="仿宋" w:hAnsi="仿宋" w:cs="仿宋" w:hint="default"/>
                <w:color w:val="000000" w:themeColor="text1"/>
                <w:sz w:val="24"/>
                <w:szCs w:val="24"/>
              </w:rPr>
              <w:t>～</w:t>
            </w:r>
            <w:r w:rsidRPr="00125515">
              <w:rPr>
                <w:rStyle w:val="font11"/>
                <w:rFonts w:hint="default"/>
                <w:color w:val="000000" w:themeColor="text1"/>
                <w:sz w:val="24"/>
              </w:rPr>
              <w:t>1.2倍</w:t>
            </w:r>
          </w:p>
        </w:tc>
        <w:tc>
          <w:tcPr>
            <w:tcW w:w="1134" w:type="dxa"/>
            <w:vAlign w:val="center"/>
          </w:tcPr>
          <w:p w:rsidR="009326FB" w:rsidRPr="00125515" w:rsidRDefault="009326FB" w:rsidP="008C7B75">
            <w:pPr>
              <w:widowControl/>
              <w:jc w:val="center"/>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1</w:t>
            </w:r>
          </w:p>
        </w:tc>
      </w:tr>
      <w:tr w:rsidR="009326FB" w:rsidRPr="00125515" w:rsidTr="00730291">
        <w:trPr>
          <w:trHeight w:hRule="exact" w:val="510"/>
          <w:jc w:val="center"/>
        </w:trPr>
        <w:tc>
          <w:tcPr>
            <w:tcW w:w="1271" w:type="dxa"/>
            <w:vMerge/>
            <w:vAlign w:val="center"/>
          </w:tcPr>
          <w:p w:rsidR="009326FB" w:rsidRPr="00125515" w:rsidRDefault="009326FB" w:rsidP="008C7B75">
            <w:pPr>
              <w:jc w:val="center"/>
              <w:rPr>
                <w:rFonts w:ascii="仿宋" w:eastAsia="仿宋" w:hAnsi="仿宋" w:cs="仿宋"/>
                <w:color w:val="000000" w:themeColor="text1"/>
                <w:sz w:val="24"/>
              </w:rPr>
            </w:pPr>
          </w:p>
        </w:tc>
        <w:tc>
          <w:tcPr>
            <w:tcW w:w="1299" w:type="dxa"/>
            <w:vMerge/>
            <w:vAlign w:val="center"/>
          </w:tcPr>
          <w:p w:rsidR="009326FB" w:rsidRPr="00125515" w:rsidRDefault="009326FB" w:rsidP="008C7B75">
            <w:pPr>
              <w:jc w:val="center"/>
              <w:rPr>
                <w:rFonts w:ascii="仿宋" w:eastAsia="仿宋" w:hAnsi="仿宋" w:cs="仿宋"/>
                <w:color w:val="000000" w:themeColor="text1"/>
                <w:sz w:val="24"/>
              </w:rPr>
            </w:pPr>
          </w:p>
        </w:tc>
        <w:tc>
          <w:tcPr>
            <w:tcW w:w="2267" w:type="dxa"/>
            <w:vMerge w:val="restart"/>
            <w:vAlign w:val="center"/>
          </w:tcPr>
          <w:p w:rsidR="009326FB" w:rsidRPr="00125515" w:rsidRDefault="009326FB"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其他注册工程师人数为相应资质要求人数的倍数</w:t>
            </w:r>
          </w:p>
          <w:p w:rsidR="009326FB" w:rsidRPr="00125515" w:rsidRDefault="009326FB"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（1-3-2）</w:t>
            </w:r>
          </w:p>
          <w:p w:rsidR="009326FB" w:rsidRPr="00125515" w:rsidRDefault="009326FB"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（3分）</w:t>
            </w:r>
          </w:p>
        </w:tc>
        <w:tc>
          <w:tcPr>
            <w:tcW w:w="4656" w:type="dxa"/>
            <w:vAlign w:val="center"/>
          </w:tcPr>
          <w:p w:rsidR="009326FB" w:rsidRPr="00125515" w:rsidRDefault="009326FB" w:rsidP="008C7B75">
            <w:pPr>
              <w:widowControl/>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0.5倍（含）以上</w:t>
            </w:r>
          </w:p>
        </w:tc>
        <w:tc>
          <w:tcPr>
            <w:tcW w:w="1134" w:type="dxa"/>
            <w:vAlign w:val="center"/>
          </w:tcPr>
          <w:p w:rsidR="009326FB" w:rsidRPr="00125515" w:rsidRDefault="009326FB" w:rsidP="008C7B75">
            <w:pPr>
              <w:widowControl/>
              <w:jc w:val="center"/>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3</w:t>
            </w:r>
          </w:p>
        </w:tc>
      </w:tr>
      <w:tr w:rsidR="009326FB" w:rsidRPr="00125515" w:rsidTr="00730291">
        <w:trPr>
          <w:trHeight w:hRule="exact" w:val="510"/>
          <w:jc w:val="center"/>
        </w:trPr>
        <w:tc>
          <w:tcPr>
            <w:tcW w:w="1271" w:type="dxa"/>
            <w:vMerge/>
            <w:vAlign w:val="center"/>
          </w:tcPr>
          <w:p w:rsidR="009326FB" w:rsidRPr="00125515" w:rsidRDefault="009326FB" w:rsidP="008C7B75">
            <w:pPr>
              <w:jc w:val="center"/>
              <w:rPr>
                <w:rFonts w:ascii="仿宋" w:eastAsia="仿宋" w:hAnsi="仿宋" w:cs="仿宋"/>
                <w:color w:val="000000" w:themeColor="text1"/>
                <w:sz w:val="24"/>
              </w:rPr>
            </w:pPr>
          </w:p>
        </w:tc>
        <w:tc>
          <w:tcPr>
            <w:tcW w:w="1299" w:type="dxa"/>
            <w:vMerge/>
            <w:vAlign w:val="center"/>
          </w:tcPr>
          <w:p w:rsidR="009326FB" w:rsidRPr="00125515" w:rsidRDefault="009326FB" w:rsidP="008C7B75">
            <w:pPr>
              <w:jc w:val="center"/>
              <w:rPr>
                <w:rFonts w:ascii="仿宋" w:eastAsia="仿宋" w:hAnsi="仿宋" w:cs="仿宋"/>
                <w:color w:val="000000" w:themeColor="text1"/>
                <w:sz w:val="24"/>
              </w:rPr>
            </w:pPr>
          </w:p>
        </w:tc>
        <w:tc>
          <w:tcPr>
            <w:tcW w:w="2267" w:type="dxa"/>
            <w:vMerge/>
            <w:vAlign w:val="center"/>
          </w:tcPr>
          <w:p w:rsidR="009326FB" w:rsidRPr="00125515" w:rsidRDefault="009326FB" w:rsidP="008C7B75">
            <w:pPr>
              <w:jc w:val="center"/>
              <w:rPr>
                <w:rFonts w:ascii="仿宋" w:eastAsia="仿宋" w:hAnsi="仿宋" w:cs="仿宋"/>
                <w:color w:val="000000" w:themeColor="text1"/>
                <w:sz w:val="24"/>
              </w:rPr>
            </w:pPr>
          </w:p>
        </w:tc>
        <w:tc>
          <w:tcPr>
            <w:tcW w:w="4656" w:type="dxa"/>
            <w:vAlign w:val="center"/>
          </w:tcPr>
          <w:p w:rsidR="009326FB" w:rsidRPr="00125515" w:rsidRDefault="009326FB" w:rsidP="008C7B75">
            <w:pPr>
              <w:widowControl/>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0.2（含）～0.5倍</w:t>
            </w:r>
          </w:p>
        </w:tc>
        <w:tc>
          <w:tcPr>
            <w:tcW w:w="1134" w:type="dxa"/>
            <w:vAlign w:val="center"/>
          </w:tcPr>
          <w:p w:rsidR="009326FB" w:rsidRPr="00125515" w:rsidRDefault="009326FB" w:rsidP="008C7B75">
            <w:pPr>
              <w:widowControl/>
              <w:jc w:val="center"/>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2</w:t>
            </w:r>
          </w:p>
        </w:tc>
      </w:tr>
      <w:tr w:rsidR="009326FB" w:rsidRPr="00125515" w:rsidTr="00730291">
        <w:trPr>
          <w:trHeight w:hRule="exact" w:val="510"/>
          <w:jc w:val="center"/>
        </w:trPr>
        <w:tc>
          <w:tcPr>
            <w:tcW w:w="1271" w:type="dxa"/>
            <w:vMerge/>
            <w:vAlign w:val="center"/>
          </w:tcPr>
          <w:p w:rsidR="009326FB" w:rsidRPr="00125515" w:rsidRDefault="009326FB" w:rsidP="008C7B75">
            <w:pPr>
              <w:jc w:val="center"/>
              <w:rPr>
                <w:rFonts w:ascii="仿宋" w:eastAsia="仿宋" w:hAnsi="仿宋" w:cs="仿宋"/>
                <w:color w:val="000000" w:themeColor="text1"/>
                <w:sz w:val="24"/>
              </w:rPr>
            </w:pPr>
          </w:p>
        </w:tc>
        <w:tc>
          <w:tcPr>
            <w:tcW w:w="1299" w:type="dxa"/>
            <w:vMerge/>
            <w:vAlign w:val="center"/>
          </w:tcPr>
          <w:p w:rsidR="009326FB" w:rsidRPr="00125515" w:rsidRDefault="009326FB" w:rsidP="008C7B75">
            <w:pPr>
              <w:jc w:val="center"/>
              <w:rPr>
                <w:rFonts w:ascii="仿宋" w:eastAsia="仿宋" w:hAnsi="仿宋" w:cs="仿宋"/>
                <w:color w:val="000000" w:themeColor="text1"/>
                <w:sz w:val="24"/>
              </w:rPr>
            </w:pPr>
          </w:p>
        </w:tc>
        <w:tc>
          <w:tcPr>
            <w:tcW w:w="2267" w:type="dxa"/>
            <w:vMerge/>
            <w:vAlign w:val="center"/>
          </w:tcPr>
          <w:p w:rsidR="009326FB" w:rsidRPr="00125515" w:rsidRDefault="009326FB" w:rsidP="008C7B75">
            <w:pPr>
              <w:jc w:val="center"/>
              <w:rPr>
                <w:rFonts w:ascii="仿宋" w:eastAsia="仿宋" w:hAnsi="仿宋" w:cs="仿宋"/>
                <w:color w:val="000000" w:themeColor="text1"/>
                <w:sz w:val="24"/>
              </w:rPr>
            </w:pPr>
          </w:p>
        </w:tc>
        <w:tc>
          <w:tcPr>
            <w:tcW w:w="4656" w:type="dxa"/>
            <w:vAlign w:val="center"/>
          </w:tcPr>
          <w:p w:rsidR="009326FB" w:rsidRPr="00125515" w:rsidRDefault="009326FB" w:rsidP="008C7B75">
            <w:pPr>
              <w:widowControl/>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0.2倍以下</w:t>
            </w:r>
          </w:p>
        </w:tc>
        <w:tc>
          <w:tcPr>
            <w:tcW w:w="1134" w:type="dxa"/>
            <w:vAlign w:val="center"/>
          </w:tcPr>
          <w:p w:rsidR="009326FB" w:rsidRPr="00125515" w:rsidRDefault="009326FB" w:rsidP="008C7B75">
            <w:pPr>
              <w:widowControl/>
              <w:jc w:val="center"/>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1</w:t>
            </w:r>
          </w:p>
        </w:tc>
      </w:tr>
      <w:tr w:rsidR="009326FB" w:rsidRPr="00125515" w:rsidTr="00730291">
        <w:trPr>
          <w:trHeight w:hRule="exact" w:val="510"/>
          <w:jc w:val="center"/>
        </w:trPr>
        <w:tc>
          <w:tcPr>
            <w:tcW w:w="1271" w:type="dxa"/>
            <w:vMerge/>
            <w:vAlign w:val="center"/>
          </w:tcPr>
          <w:p w:rsidR="009326FB" w:rsidRPr="00125515" w:rsidRDefault="009326FB" w:rsidP="008C7B75">
            <w:pPr>
              <w:jc w:val="center"/>
              <w:rPr>
                <w:rFonts w:ascii="仿宋" w:eastAsia="仿宋" w:hAnsi="仿宋" w:cs="仿宋"/>
                <w:color w:val="000000" w:themeColor="text1"/>
                <w:sz w:val="24"/>
              </w:rPr>
            </w:pPr>
          </w:p>
        </w:tc>
        <w:tc>
          <w:tcPr>
            <w:tcW w:w="1299" w:type="dxa"/>
            <w:vMerge/>
            <w:vAlign w:val="center"/>
          </w:tcPr>
          <w:p w:rsidR="009326FB" w:rsidRPr="00125515" w:rsidRDefault="009326FB" w:rsidP="008C7B75">
            <w:pPr>
              <w:jc w:val="center"/>
              <w:rPr>
                <w:rFonts w:ascii="仿宋" w:eastAsia="仿宋" w:hAnsi="仿宋" w:cs="仿宋"/>
                <w:color w:val="000000" w:themeColor="text1"/>
                <w:sz w:val="24"/>
              </w:rPr>
            </w:pPr>
          </w:p>
        </w:tc>
        <w:tc>
          <w:tcPr>
            <w:tcW w:w="2267" w:type="dxa"/>
            <w:vMerge w:val="restart"/>
            <w:vAlign w:val="center"/>
          </w:tcPr>
          <w:p w:rsidR="009326FB" w:rsidRPr="00125515" w:rsidRDefault="009326FB" w:rsidP="008C7B75">
            <w:pPr>
              <w:jc w:val="center"/>
              <w:rPr>
                <w:rFonts w:ascii="仿宋" w:eastAsia="仿宋" w:hAnsi="仿宋" w:cs="仿宋"/>
                <w:color w:val="000000" w:themeColor="text1"/>
                <w:sz w:val="24"/>
              </w:rPr>
            </w:pPr>
            <w:r>
              <w:rPr>
                <w:rFonts w:ascii="仿宋" w:eastAsia="仿宋" w:hAnsi="仿宋" w:cs="仿宋" w:hint="eastAsia"/>
                <w:color w:val="000000" w:themeColor="text1"/>
                <w:sz w:val="24"/>
              </w:rPr>
              <w:t>高</w:t>
            </w:r>
            <w:r w:rsidRPr="00125515">
              <w:rPr>
                <w:rFonts w:ascii="仿宋" w:eastAsia="仿宋" w:hAnsi="仿宋" w:cs="仿宋" w:hint="eastAsia"/>
                <w:color w:val="000000" w:themeColor="text1"/>
                <w:sz w:val="24"/>
              </w:rPr>
              <w:t>级（含）以上职称员工占全体员工</w:t>
            </w:r>
          </w:p>
          <w:p w:rsidR="009326FB" w:rsidRPr="00125515" w:rsidRDefault="009326FB"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比例</w:t>
            </w:r>
          </w:p>
          <w:p w:rsidR="009326FB" w:rsidRPr="00125515" w:rsidRDefault="009326FB"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（1-3-</w:t>
            </w:r>
            <w:r w:rsidR="00DE00FC">
              <w:rPr>
                <w:rFonts w:ascii="仿宋" w:eastAsia="仿宋" w:hAnsi="仿宋" w:cs="仿宋"/>
                <w:color w:val="000000" w:themeColor="text1"/>
                <w:sz w:val="24"/>
              </w:rPr>
              <w:t>3</w:t>
            </w:r>
            <w:r w:rsidRPr="00125515">
              <w:rPr>
                <w:rFonts w:ascii="仿宋" w:eastAsia="仿宋" w:hAnsi="仿宋" w:cs="仿宋" w:hint="eastAsia"/>
                <w:color w:val="000000" w:themeColor="text1"/>
                <w:sz w:val="24"/>
              </w:rPr>
              <w:t>）</w:t>
            </w:r>
          </w:p>
          <w:p w:rsidR="009326FB" w:rsidRPr="00125515" w:rsidRDefault="009326FB"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（3分）</w:t>
            </w:r>
          </w:p>
        </w:tc>
        <w:tc>
          <w:tcPr>
            <w:tcW w:w="4656" w:type="dxa"/>
            <w:vAlign w:val="center"/>
          </w:tcPr>
          <w:p w:rsidR="009326FB" w:rsidRPr="00125515" w:rsidRDefault="009326FB" w:rsidP="008C7B75">
            <w:pPr>
              <w:widowControl/>
              <w:textAlignment w:val="center"/>
              <w:rPr>
                <w:rFonts w:ascii="仿宋" w:eastAsia="仿宋" w:hAnsi="仿宋" w:cs="仿宋"/>
                <w:color w:val="000000" w:themeColor="text1"/>
                <w:sz w:val="24"/>
              </w:rPr>
            </w:pPr>
            <w:r>
              <w:rPr>
                <w:rFonts w:ascii="仿宋" w:eastAsia="仿宋" w:hAnsi="仿宋" w:cs="仿宋"/>
                <w:color w:val="000000" w:themeColor="text1"/>
                <w:kern w:val="0"/>
                <w:sz w:val="24"/>
              </w:rPr>
              <w:t>4</w:t>
            </w:r>
            <w:r w:rsidRPr="00125515">
              <w:rPr>
                <w:rFonts w:ascii="仿宋" w:eastAsia="仿宋" w:hAnsi="仿宋" w:cs="仿宋" w:hint="eastAsia"/>
                <w:color w:val="000000" w:themeColor="text1"/>
                <w:kern w:val="0"/>
                <w:sz w:val="24"/>
              </w:rPr>
              <w:t>0%（含）以上</w:t>
            </w:r>
          </w:p>
        </w:tc>
        <w:tc>
          <w:tcPr>
            <w:tcW w:w="1134" w:type="dxa"/>
            <w:vAlign w:val="center"/>
          </w:tcPr>
          <w:p w:rsidR="009326FB" w:rsidRPr="00125515" w:rsidRDefault="009326FB" w:rsidP="008C7B75">
            <w:pPr>
              <w:widowControl/>
              <w:jc w:val="center"/>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3</w:t>
            </w:r>
          </w:p>
        </w:tc>
      </w:tr>
      <w:tr w:rsidR="009326FB" w:rsidRPr="00125515" w:rsidTr="00730291">
        <w:trPr>
          <w:trHeight w:hRule="exact" w:val="510"/>
          <w:jc w:val="center"/>
        </w:trPr>
        <w:tc>
          <w:tcPr>
            <w:tcW w:w="1271" w:type="dxa"/>
            <w:vMerge/>
            <w:vAlign w:val="center"/>
          </w:tcPr>
          <w:p w:rsidR="009326FB" w:rsidRPr="00125515" w:rsidRDefault="009326FB" w:rsidP="008C7B75">
            <w:pPr>
              <w:jc w:val="center"/>
              <w:rPr>
                <w:rFonts w:ascii="仿宋" w:eastAsia="仿宋" w:hAnsi="仿宋" w:cs="仿宋"/>
                <w:color w:val="000000" w:themeColor="text1"/>
                <w:sz w:val="24"/>
              </w:rPr>
            </w:pPr>
          </w:p>
        </w:tc>
        <w:tc>
          <w:tcPr>
            <w:tcW w:w="1299" w:type="dxa"/>
            <w:vMerge/>
            <w:vAlign w:val="center"/>
          </w:tcPr>
          <w:p w:rsidR="009326FB" w:rsidRPr="00125515" w:rsidRDefault="009326FB" w:rsidP="008C7B75">
            <w:pPr>
              <w:jc w:val="center"/>
              <w:rPr>
                <w:rFonts w:ascii="仿宋" w:eastAsia="仿宋" w:hAnsi="仿宋" w:cs="仿宋"/>
                <w:color w:val="000000" w:themeColor="text1"/>
                <w:sz w:val="24"/>
              </w:rPr>
            </w:pPr>
          </w:p>
        </w:tc>
        <w:tc>
          <w:tcPr>
            <w:tcW w:w="2267" w:type="dxa"/>
            <w:vMerge/>
            <w:vAlign w:val="center"/>
          </w:tcPr>
          <w:p w:rsidR="009326FB" w:rsidRPr="00125515" w:rsidRDefault="009326FB" w:rsidP="008C7B75">
            <w:pPr>
              <w:jc w:val="center"/>
              <w:rPr>
                <w:rFonts w:ascii="仿宋" w:eastAsia="仿宋" w:hAnsi="仿宋" w:cs="仿宋"/>
                <w:color w:val="000000" w:themeColor="text1"/>
                <w:sz w:val="24"/>
              </w:rPr>
            </w:pPr>
          </w:p>
        </w:tc>
        <w:tc>
          <w:tcPr>
            <w:tcW w:w="4656" w:type="dxa"/>
            <w:vAlign w:val="center"/>
          </w:tcPr>
          <w:p w:rsidR="009326FB" w:rsidRPr="00125515" w:rsidRDefault="009326FB" w:rsidP="008C7B75">
            <w:pPr>
              <w:widowControl/>
              <w:textAlignment w:val="center"/>
              <w:rPr>
                <w:rFonts w:ascii="仿宋" w:eastAsia="仿宋" w:hAnsi="仿宋" w:cs="仿宋"/>
                <w:color w:val="000000" w:themeColor="text1"/>
                <w:sz w:val="24"/>
              </w:rPr>
            </w:pPr>
            <w:r>
              <w:rPr>
                <w:rFonts w:ascii="仿宋" w:eastAsia="仿宋" w:hAnsi="仿宋" w:cs="仿宋"/>
                <w:color w:val="000000" w:themeColor="text1"/>
                <w:kern w:val="0"/>
                <w:sz w:val="24"/>
              </w:rPr>
              <w:t>2</w:t>
            </w:r>
            <w:r w:rsidRPr="00125515">
              <w:rPr>
                <w:rFonts w:ascii="仿宋" w:eastAsia="仿宋" w:hAnsi="仿宋" w:cs="仿宋" w:hint="eastAsia"/>
                <w:color w:val="000000" w:themeColor="text1"/>
                <w:kern w:val="0"/>
                <w:sz w:val="24"/>
              </w:rPr>
              <w:t>0%（含）～</w:t>
            </w:r>
            <w:r>
              <w:rPr>
                <w:rFonts w:ascii="仿宋" w:eastAsia="仿宋" w:hAnsi="仿宋" w:cs="仿宋"/>
                <w:color w:val="000000" w:themeColor="text1"/>
                <w:kern w:val="0"/>
                <w:sz w:val="24"/>
              </w:rPr>
              <w:t>4</w:t>
            </w:r>
            <w:r w:rsidRPr="00125515">
              <w:rPr>
                <w:rFonts w:ascii="仿宋" w:eastAsia="仿宋" w:hAnsi="仿宋" w:cs="仿宋" w:hint="eastAsia"/>
                <w:color w:val="000000" w:themeColor="text1"/>
                <w:kern w:val="0"/>
                <w:sz w:val="24"/>
              </w:rPr>
              <w:t>0%</w:t>
            </w:r>
          </w:p>
        </w:tc>
        <w:tc>
          <w:tcPr>
            <w:tcW w:w="1134" w:type="dxa"/>
            <w:vAlign w:val="center"/>
          </w:tcPr>
          <w:p w:rsidR="009326FB" w:rsidRPr="00125515" w:rsidRDefault="009326FB" w:rsidP="008C7B75">
            <w:pPr>
              <w:widowControl/>
              <w:jc w:val="center"/>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2</w:t>
            </w:r>
          </w:p>
        </w:tc>
      </w:tr>
      <w:tr w:rsidR="009326FB" w:rsidRPr="00125515" w:rsidTr="00730291">
        <w:trPr>
          <w:trHeight w:hRule="exact" w:val="510"/>
          <w:jc w:val="center"/>
        </w:trPr>
        <w:tc>
          <w:tcPr>
            <w:tcW w:w="1271" w:type="dxa"/>
            <w:vMerge/>
            <w:vAlign w:val="center"/>
          </w:tcPr>
          <w:p w:rsidR="009326FB" w:rsidRPr="00125515" w:rsidRDefault="009326FB" w:rsidP="008C7B75">
            <w:pPr>
              <w:jc w:val="center"/>
              <w:rPr>
                <w:rFonts w:ascii="仿宋" w:eastAsia="仿宋" w:hAnsi="仿宋" w:cs="仿宋"/>
                <w:color w:val="000000" w:themeColor="text1"/>
                <w:sz w:val="24"/>
              </w:rPr>
            </w:pPr>
          </w:p>
        </w:tc>
        <w:tc>
          <w:tcPr>
            <w:tcW w:w="1299" w:type="dxa"/>
            <w:vMerge/>
            <w:vAlign w:val="center"/>
          </w:tcPr>
          <w:p w:rsidR="009326FB" w:rsidRPr="00125515" w:rsidRDefault="009326FB" w:rsidP="008C7B75">
            <w:pPr>
              <w:jc w:val="center"/>
              <w:rPr>
                <w:rFonts w:ascii="仿宋" w:eastAsia="仿宋" w:hAnsi="仿宋" w:cs="仿宋"/>
                <w:color w:val="000000" w:themeColor="text1"/>
                <w:sz w:val="24"/>
              </w:rPr>
            </w:pPr>
          </w:p>
        </w:tc>
        <w:tc>
          <w:tcPr>
            <w:tcW w:w="2267" w:type="dxa"/>
            <w:vMerge/>
            <w:vAlign w:val="center"/>
          </w:tcPr>
          <w:p w:rsidR="009326FB" w:rsidRPr="00125515" w:rsidRDefault="009326FB" w:rsidP="008C7B75">
            <w:pPr>
              <w:jc w:val="center"/>
              <w:rPr>
                <w:rFonts w:ascii="仿宋" w:eastAsia="仿宋" w:hAnsi="仿宋" w:cs="仿宋"/>
                <w:color w:val="000000" w:themeColor="text1"/>
                <w:sz w:val="24"/>
              </w:rPr>
            </w:pPr>
          </w:p>
        </w:tc>
        <w:tc>
          <w:tcPr>
            <w:tcW w:w="4656" w:type="dxa"/>
            <w:vAlign w:val="center"/>
          </w:tcPr>
          <w:p w:rsidR="009326FB" w:rsidRPr="00125515" w:rsidRDefault="009326FB" w:rsidP="008C7B75">
            <w:pPr>
              <w:widowControl/>
              <w:textAlignment w:val="center"/>
              <w:rPr>
                <w:rFonts w:ascii="仿宋" w:eastAsia="仿宋" w:hAnsi="仿宋" w:cs="仿宋"/>
                <w:color w:val="000000" w:themeColor="text1"/>
                <w:sz w:val="24"/>
              </w:rPr>
            </w:pPr>
            <w:r>
              <w:rPr>
                <w:rFonts w:ascii="仿宋" w:eastAsia="仿宋" w:hAnsi="仿宋" w:cs="仿宋"/>
                <w:color w:val="000000" w:themeColor="text1"/>
                <w:kern w:val="0"/>
                <w:sz w:val="24"/>
              </w:rPr>
              <w:t>2</w:t>
            </w:r>
            <w:r w:rsidRPr="00125515">
              <w:rPr>
                <w:rFonts w:ascii="仿宋" w:eastAsia="仿宋" w:hAnsi="仿宋" w:cs="仿宋" w:hint="eastAsia"/>
                <w:color w:val="000000" w:themeColor="text1"/>
                <w:kern w:val="0"/>
                <w:sz w:val="24"/>
              </w:rPr>
              <w:t>0%以下</w:t>
            </w:r>
          </w:p>
        </w:tc>
        <w:tc>
          <w:tcPr>
            <w:tcW w:w="1134" w:type="dxa"/>
            <w:vAlign w:val="center"/>
          </w:tcPr>
          <w:p w:rsidR="009326FB" w:rsidRPr="00125515" w:rsidRDefault="009326FB" w:rsidP="008C7B75">
            <w:pPr>
              <w:widowControl/>
              <w:jc w:val="center"/>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1</w:t>
            </w:r>
          </w:p>
        </w:tc>
      </w:tr>
      <w:tr w:rsidR="009326FB" w:rsidRPr="00125515" w:rsidTr="00730291">
        <w:trPr>
          <w:trHeight w:hRule="exact" w:val="624"/>
          <w:jc w:val="center"/>
        </w:trPr>
        <w:tc>
          <w:tcPr>
            <w:tcW w:w="1271" w:type="dxa"/>
            <w:vMerge/>
            <w:vAlign w:val="center"/>
          </w:tcPr>
          <w:p w:rsidR="009326FB" w:rsidRPr="00125515" w:rsidRDefault="009326FB" w:rsidP="008C7B75">
            <w:pPr>
              <w:jc w:val="center"/>
              <w:rPr>
                <w:rFonts w:ascii="仿宋" w:eastAsia="仿宋" w:hAnsi="仿宋" w:cs="仿宋"/>
                <w:color w:val="000000" w:themeColor="text1"/>
                <w:sz w:val="24"/>
              </w:rPr>
            </w:pPr>
          </w:p>
        </w:tc>
        <w:tc>
          <w:tcPr>
            <w:tcW w:w="1299" w:type="dxa"/>
            <w:vMerge w:val="restart"/>
            <w:vAlign w:val="center"/>
          </w:tcPr>
          <w:p w:rsidR="009326FB" w:rsidRDefault="009326FB"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管理层</w:t>
            </w:r>
          </w:p>
          <w:p w:rsidR="009326FB" w:rsidRPr="00125515" w:rsidRDefault="009326FB"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素质</w:t>
            </w:r>
          </w:p>
          <w:p w:rsidR="009326FB" w:rsidRPr="00125515" w:rsidRDefault="009326FB"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（1-4）</w:t>
            </w:r>
          </w:p>
          <w:p w:rsidR="009326FB" w:rsidRPr="00125515" w:rsidRDefault="009326FB"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（3分）</w:t>
            </w:r>
          </w:p>
        </w:tc>
        <w:tc>
          <w:tcPr>
            <w:tcW w:w="2267" w:type="dxa"/>
            <w:vMerge w:val="restart"/>
            <w:vAlign w:val="center"/>
          </w:tcPr>
          <w:p w:rsidR="009326FB" w:rsidRPr="00125515" w:rsidRDefault="009326FB"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企业负责人综合</w:t>
            </w:r>
          </w:p>
          <w:p w:rsidR="009326FB" w:rsidRPr="00125515" w:rsidRDefault="009326FB"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素质</w:t>
            </w:r>
          </w:p>
          <w:p w:rsidR="009326FB" w:rsidRPr="00125515" w:rsidRDefault="009326FB"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（1-4-1）</w:t>
            </w:r>
          </w:p>
          <w:p w:rsidR="009326FB" w:rsidRPr="00125515" w:rsidRDefault="009326FB"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（1分）</w:t>
            </w:r>
          </w:p>
        </w:tc>
        <w:tc>
          <w:tcPr>
            <w:tcW w:w="4656" w:type="dxa"/>
            <w:vAlign w:val="center"/>
          </w:tcPr>
          <w:p w:rsidR="009326FB" w:rsidRPr="00125515" w:rsidRDefault="009326FB" w:rsidP="008C7B75">
            <w:pPr>
              <w:widowControl/>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具有本科（含）以上学历、高级（含）以上职称、行业工作年限5年以上</w:t>
            </w:r>
          </w:p>
        </w:tc>
        <w:tc>
          <w:tcPr>
            <w:tcW w:w="1134" w:type="dxa"/>
            <w:vAlign w:val="center"/>
          </w:tcPr>
          <w:p w:rsidR="009326FB" w:rsidRPr="00125515" w:rsidRDefault="009326FB" w:rsidP="008C7B75">
            <w:pPr>
              <w:widowControl/>
              <w:jc w:val="center"/>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1</w:t>
            </w:r>
          </w:p>
        </w:tc>
      </w:tr>
      <w:tr w:rsidR="009326FB" w:rsidRPr="00125515" w:rsidTr="00730291">
        <w:trPr>
          <w:trHeight w:hRule="exact" w:val="369"/>
          <w:jc w:val="center"/>
        </w:trPr>
        <w:tc>
          <w:tcPr>
            <w:tcW w:w="1271" w:type="dxa"/>
            <w:vMerge/>
            <w:vAlign w:val="center"/>
          </w:tcPr>
          <w:p w:rsidR="009326FB" w:rsidRPr="00125515" w:rsidRDefault="009326FB" w:rsidP="008C7B75">
            <w:pPr>
              <w:jc w:val="center"/>
              <w:rPr>
                <w:rFonts w:ascii="仿宋" w:eastAsia="仿宋" w:hAnsi="仿宋" w:cs="仿宋"/>
                <w:color w:val="000000" w:themeColor="text1"/>
                <w:sz w:val="24"/>
              </w:rPr>
            </w:pPr>
          </w:p>
        </w:tc>
        <w:tc>
          <w:tcPr>
            <w:tcW w:w="1299" w:type="dxa"/>
            <w:vMerge/>
            <w:vAlign w:val="center"/>
          </w:tcPr>
          <w:p w:rsidR="009326FB" w:rsidRPr="00125515" w:rsidRDefault="009326FB" w:rsidP="008C7B75">
            <w:pPr>
              <w:jc w:val="center"/>
              <w:rPr>
                <w:rFonts w:ascii="仿宋" w:eastAsia="仿宋" w:hAnsi="仿宋" w:cs="仿宋"/>
                <w:color w:val="000000" w:themeColor="text1"/>
                <w:sz w:val="24"/>
              </w:rPr>
            </w:pPr>
          </w:p>
        </w:tc>
        <w:tc>
          <w:tcPr>
            <w:tcW w:w="2267" w:type="dxa"/>
            <w:vMerge/>
            <w:vAlign w:val="center"/>
          </w:tcPr>
          <w:p w:rsidR="009326FB" w:rsidRPr="00125515" w:rsidRDefault="009326FB" w:rsidP="008C7B75">
            <w:pPr>
              <w:jc w:val="center"/>
              <w:rPr>
                <w:rFonts w:ascii="仿宋" w:eastAsia="仿宋" w:hAnsi="仿宋" w:cs="仿宋"/>
                <w:color w:val="000000" w:themeColor="text1"/>
                <w:sz w:val="24"/>
              </w:rPr>
            </w:pPr>
          </w:p>
        </w:tc>
        <w:tc>
          <w:tcPr>
            <w:tcW w:w="4656" w:type="dxa"/>
            <w:vAlign w:val="center"/>
          </w:tcPr>
          <w:p w:rsidR="009326FB" w:rsidRPr="00125515" w:rsidRDefault="009326FB" w:rsidP="008C7B75">
            <w:pPr>
              <w:widowControl/>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上述条件有1项不符合</w:t>
            </w:r>
          </w:p>
        </w:tc>
        <w:tc>
          <w:tcPr>
            <w:tcW w:w="1134" w:type="dxa"/>
            <w:vAlign w:val="center"/>
          </w:tcPr>
          <w:p w:rsidR="009326FB" w:rsidRPr="00125515" w:rsidRDefault="009326FB" w:rsidP="008C7B75">
            <w:pPr>
              <w:widowControl/>
              <w:jc w:val="center"/>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0.5</w:t>
            </w:r>
          </w:p>
        </w:tc>
      </w:tr>
      <w:tr w:rsidR="009326FB" w:rsidRPr="00125515" w:rsidTr="00730291">
        <w:trPr>
          <w:trHeight w:hRule="exact" w:val="369"/>
          <w:jc w:val="center"/>
        </w:trPr>
        <w:tc>
          <w:tcPr>
            <w:tcW w:w="1271" w:type="dxa"/>
            <w:vMerge/>
            <w:vAlign w:val="center"/>
          </w:tcPr>
          <w:p w:rsidR="009326FB" w:rsidRPr="00125515" w:rsidRDefault="009326FB" w:rsidP="008C7B75">
            <w:pPr>
              <w:jc w:val="center"/>
              <w:rPr>
                <w:rFonts w:ascii="仿宋" w:eastAsia="仿宋" w:hAnsi="仿宋" w:cs="仿宋"/>
                <w:color w:val="000000" w:themeColor="text1"/>
                <w:sz w:val="24"/>
              </w:rPr>
            </w:pPr>
          </w:p>
        </w:tc>
        <w:tc>
          <w:tcPr>
            <w:tcW w:w="1299" w:type="dxa"/>
            <w:vMerge/>
            <w:vAlign w:val="center"/>
          </w:tcPr>
          <w:p w:rsidR="009326FB" w:rsidRPr="00125515" w:rsidRDefault="009326FB" w:rsidP="008C7B75">
            <w:pPr>
              <w:jc w:val="center"/>
              <w:rPr>
                <w:rFonts w:ascii="仿宋" w:eastAsia="仿宋" w:hAnsi="仿宋" w:cs="仿宋"/>
                <w:color w:val="000000" w:themeColor="text1"/>
                <w:sz w:val="24"/>
              </w:rPr>
            </w:pPr>
          </w:p>
        </w:tc>
        <w:tc>
          <w:tcPr>
            <w:tcW w:w="2267" w:type="dxa"/>
            <w:vMerge/>
            <w:vAlign w:val="center"/>
          </w:tcPr>
          <w:p w:rsidR="009326FB" w:rsidRPr="00125515" w:rsidRDefault="009326FB" w:rsidP="008C7B75">
            <w:pPr>
              <w:jc w:val="center"/>
              <w:rPr>
                <w:rFonts w:ascii="仿宋" w:eastAsia="仿宋" w:hAnsi="仿宋" w:cs="仿宋"/>
                <w:color w:val="000000" w:themeColor="text1"/>
                <w:sz w:val="24"/>
              </w:rPr>
            </w:pPr>
          </w:p>
        </w:tc>
        <w:tc>
          <w:tcPr>
            <w:tcW w:w="4656" w:type="dxa"/>
            <w:vAlign w:val="center"/>
          </w:tcPr>
          <w:p w:rsidR="009326FB" w:rsidRPr="00125515" w:rsidRDefault="009326FB" w:rsidP="008C7B75">
            <w:pPr>
              <w:widowControl/>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上述条件有2项（含）以上不符合</w:t>
            </w:r>
          </w:p>
        </w:tc>
        <w:tc>
          <w:tcPr>
            <w:tcW w:w="1134" w:type="dxa"/>
            <w:vAlign w:val="center"/>
          </w:tcPr>
          <w:p w:rsidR="009326FB" w:rsidRPr="00125515" w:rsidRDefault="009326FB" w:rsidP="008C7B75">
            <w:pPr>
              <w:widowControl/>
              <w:jc w:val="center"/>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0</w:t>
            </w:r>
          </w:p>
        </w:tc>
      </w:tr>
      <w:tr w:rsidR="009326FB" w:rsidRPr="00125515" w:rsidTr="00730291">
        <w:trPr>
          <w:trHeight w:hRule="exact" w:val="967"/>
          <w:jc w:val="center"/>
        </w:trPr>
        <w:tc>
          <w:tcPr>
            <w:tcW w:w="1271" w:type="dxa"/>
            <w:vMerge/>
            <w:vAlign w:val="center"/>
          </w:tcPr>
          <w:p w:rsidR="009326FB" w:rsidRPr="00125515" w:rsidRDefault="009326FB" w:rsidP="008C7B75">
            <w:pPr>
              <w:jc w:val="center"/>
              <w:rPr>
                <w:rFonts w:ascii="仿宋" w:eastAsia="仿宋" w:hAnsi="仿宋" w:cs="仿宋"/>
                <w:color w:val="000000" w:themeColor="text1"/>
                <w:sz w:val="24"/>
              </w:rPr>
            </w:pPr>
          </w:p>
        </w:tc>
        <w:tc>
          <w:tcPr>
            <w:tcW w:w="1299" w:type="dxa"/>
            <w:vMerge/>
            <w:vAlign w:val="center"/>
          </w:tcPr>
          <w:p w:rsidR="009326FB" w:rsidRPr="00125515" w:rsidRDefault="009326FB" w:rsidP="008C7B75">
            <w:pPr>
              <w:jc w:val="center"/>
              <w:rPr>
                <w:rFonts w:ascii="仿宋" w:eastAsia="仿宋" w:hAnsi="仿宋" w:cs="仿宋"/>
                <w:color w:val="000000" w:themeColor="text1"/>
                <w:sz w:val="24"/>
              </w:rPr>
            </w:pPr>
          </w:p>
        </w:tc>
        <w:tc>
          <w:tcPr>
            <w:tcW w:w="2267" w:type="dxa"/>
            <w:vMerge w:val="restart"/>
            <w:vAlign w:val="center"/>
          </w:tcPr>
          <w:p w:rsidR="009326FB" w:rsidRPr="00125515" w:rsidRDefault="009326FB"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技术负责人综合</w:t>
            </w:r>
          </w:p>
          <w:p w:rsidR="009326FB" w:rsidRPr="00125515" w:rsidRDefault="009326FB"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素质</w:t>
            </w:r>
          </w:p>
          <w:p w:rsidR="009326FB" w:rsidRPr="00125515" w:rsidRDefault="009326FB"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（1-4-2）</w:t>
            </w:r>
          </w:p>
          <w:p w:rsidR="009326FB" w:rsidRPr="00125515" w:rsidRDefault="009326FB"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（1分）</w:t>
            </w:r>
          </w:p>
        </w:tc>
        <w:tc>
          <w:tcPr>
            <w:tcW w:w="4656" w:type="dxa"/>
            <w:vAlign w:val="center"/>
          </w:tcPr>
          <w:p w:rsidR="009326FB" w:rsidRPr="00125515" w:rsidRDefault="009326FB" w:rsidP="008C7B75">
            <w:pPr>
              <w:widowControl/>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具有本科（含）以上学历、高级（含）以上职称、行业工作年限5年以上、有注册设计相关执业资格</w:t>
            </w:r>
          </w:p>
        </w:tc>
        <w:tc>
          <w:tcPr>
            <w:tcW w:w="1134" w:type="dxa"/>
            <w:vAlign w:val="center"/>
          </w:tcPr>
          <w:p w:rsidR="009326FB" w:rsidRPr="00125515" w:rsidRDefault="009326FB" w:rsidP="008C7B75">
            <w:pPr>
              <w:widowControl/>
              <w:jc w:val="center"/>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1</w:t>
            </w:r>
          </w:p>
        </w:tc>
      </w:tr>
      <w:tr w:rsidR="009326FB" w:rsidRPr="00125515" w:rsidTr="00730291">
        <w:trPr>
          <w:trHeight w:hRule="exact" w:val="487"/>
          <w:jc w:val="center"/>
        </w:trPr>
        <w:tc>
          <w:tcPr>
            <w:tcW w:w="1271" w:type="dxa"/>
            <w:vMerge/>
            <w:vAlign w:val="center"/>
          </w:tcPr>
          <w:p w:rsidR="009326FB" w:rsidRPr="00125515" w:rsidRDefault="009326FB" w:rsidP="008C7B75">
            <w:pPr>
              <w:jc w:val="center"/>
              <w:rPr>
                <w:rFonts w:ascii="仿宋" w:eastAsia="仿宋" w:hAnsi="仿宋" w:cs="仿宋"/>
                <w:color w:val="000000" w:themeColor="text1"/>
                <w:sz w:val="24"/>
              </w:rPr>
            </w:pPr>
          </w:p>
        </w:tc>
        <w:tc>
          <w:tcPr>
            <w:tcW w:w="1299" w:type="dxa"/>
            <w:vMerge/>
            <w:vAlign w:val="center"/>
          </w:tcPr>
          <w:p w:rsidR="009326FB" w:rsidRPr="00125515" w:rsidRDefault="009326FB" w:rsidP="008C7B75">
            <w:pPr>
              <w:jc w:val="center"/>
              <w:rPr>
                <w:rFonts w:ascii="仿宋" w:eastAsia="仿宋" w:hAnsi="仿宋" w:cs="仿宋"/>
                <w:color w:val="000000" w:themeColor="text1"/>
                <w:sz w:val="24"/>
              </w:rPr>
            </w:pPr>
          </w:p>
        </w:tc>
        <w:tc>
          <w:tcPr>
            <w:tcW w:w="2267" w:type="dxa"/>
            <w:vMerge/>
            <w:vAlign w:val="center"/>
          </w:tcPr>
          <w:p w:rsidR="009326FB" w:rsidRPr="00125515" w:rsidRDefault="009326FB" w:rsidP="008C7B75">
            <w:pPr>
              <w:jc w:val="center"/>
              <w:rPr>
                <w:rFonts w:ascii="仿宋" w:eastAsia="仿宋" w:hAnsi="仿宋" w:cs="仿宋"/>
                <w:color w:val="000000" w:themeColor="text1"/>
                <w:sz w:val="24"/>
              </w:rPr>
            </w:pPr>
          </w:p>
        </w:tc>
        <w:tc>
          <w:tcPr>
            <w:tcW w:w="4656" w:type="dxa"/>
            <w:vAlign w:val="center"/>
          </w:tcPr>
          <w:p w:rsidR="009326FB" w:rsidRPr="00125515" w:rsidRDefault="009326FB" w:rsidP="008C7B75">
            <w:pPr>
              <w:widowControl/>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上述条件有1项不符合</w:t>
            </w:r>
          </w:p>
        </w:tc>
        <w:tc>
          <w:tcPr>
            <w:tcW w:w="1134" w:type="dxa"/>
            <w:vAlign w:val="center"/>
          </w:tcPr>
          <w:p w:rsidR="009326FB" w:rsidRPr="00125515" w:rsidRDefault="009326FB" w:rsidP="008C7B75">
            <w:pPr>
              <w:widowControl/>
              <w:jc w:val="center"/>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0.5</w:t>
            </w:r>
          </w:p>
        </w:tc>
      </w:tr>
      <w:tr w:rsidR="009326FB" w:rsidRPr="00125515" w:rsidTr="00730291">
        <w:trPr>
          <w:trHeight w:hRule="exact" w:val="423"/>
          <w:jc w:val="center"/>
        </w:trPr>
        <w:tc>
          <w:tcPr>
            <w:tcW w:w="1271" w:type="dxa"/>
            <w:vMerge/>
            <w:vAlign w:val="center"/>
          </w:tcPr>
          <w:p w:rsidR="009326FB" w:rsidRPr="00125515" w:rsidRDefault="009326FB" w:rsidP="008C7B75">
            <w:pPr>
              <w:jc w:val="center"/>
              <w:rPr>
                <w:rFonts w:ascii="仿宋" w:eastAsia="仿宋" w:hAnsi="仿宋" w:cs="仿宋"/>
                <w:color w:val="000000" w:themeColor="text1"/>
                <w:sz w:val="24"/>
              </w:rPr>
            </w:pPr>
          </w:p>
        </w:tc>
        <w:tc>
          <w:tcPr>
            <w:tcW w:w="1299" w:type="dxa"/>
            <w:vMerge/>
            <w:vAlign w:val="center"/>
          </w:tcPr>
          <w:p w:rsidR="009326FB" w:rsidRPr="00125515" w:rsidRDefault="009326FB" w:rsidP="008C7B75">
            <w:pPr>
              <w:jc w:val="center"/>
              <w:rPr>
                <w:rFonts w:ascii="仿宋" w:eastAsia="仿宋" w:hAnsi="仿宋" w:cs="仿宋"/>
                <w:color w:val="000000" w:themeColor="text1"/>
                <w:sz w:val="24"/>
              </w:rPr>
            </w:pPr>
          </w:p>
        </w:tc>
        <w:tc>
          <w:tcPr>
            <w:tcW w:w="2267" w:type="dxa"/>
            <w:vMerge/>
            <w:vAlign w:val="center"/>
          </w:tcPr>
          <w:p w:rsidR="009326FB" w:rsidRPr="00125515" w:rsidRDefault="009326FB" w:rsidP="008C7B75">
            <w:pPr>
              <w:jc w:val="center"/>
              <w:rPr>
                <w:rFonts w:ascii="仿宋" w:eastAsia="仿宋" w:hAnsi="仿宋" w:cs="仿宋"/>
                <w:color w:val="000000" w:themeColor="text1"/>
                <w:sz w:val="24"/>
              </w:rPr>
            </w:pPr>
          </w:p>
        </w:tc>
        <w:tc>
          <w:tcPr>
            <w:tcW w:w="4656" w:type="dxa"/>
            <w:vAlign w:val="center"/>
          </w:tcPr>
          <w:p w:rsidR="009326FB" w:rsidRPr="00125515" w:rsidRDefault="009326FB" w:rsidP="008C7B75">
            <w:pPr>
              <w:widowControl/>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上述条件有2项（含）以上不符合</w:t>
            </w:r>
          </w:p>
        </w:tc>
        <w:tc>
          <w:tcPr>
            <w:tcW w:w="1134" w:type="dxa"/>
            <w:vAlign w:val="center"/>
          </w:tcPr>
          <w:p w:rsidR="009326FB" w:rsidRPr="00125515" w:rsidRDefault="009326FB" w:rsidP="008C7B75">
            <w:pPr>
              <w:widowControl/>
              <w:jc w:val="center"/>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0</w:t>
            </w:r>
          </w:p>
        </w:tc>
      </w:tr>
      <w:tr w:rsidR="009326FB" w:rsidRPr="00125515" w:rsidTr="00730291">
        <w:trPr>
          <w:trHeight w:hRule="exact" w:val="630"/>
          <w:jc w:val="center"/>
        </w:trPr>
        <w:tc>
          <w:tcPr>
            <w:tcW w:w="1271" w:type="dxa"/>
            <w:vMerge/>
            <w:vAlign w:val="center"/>
          </w:tcPr>
          <w:p w:rsidR="009326FB" w:rsidRPr="00125515" w:rsidRDefault="009326FB" w:rsidP="008C7B75">
            <w:pPr>
              <w:jc w:val="center"/>
              <w:rPr>
                <w:rFonts w:ascii="仿宋" w:eastAsia="仿宋" w:hAnsi="仿宋" w:cs="仿宋"/>
                <w:color w:val="000000" w:themeColor="text1"/>
                <w:sz w:val="24"/>
              </w:rPr>
            </w:pPr>
          </w:p>
        </w:tc>
        <w:tc>
          <w:tcPr>
            <w:tcW w:w="1299" w:type="dxa"/>
            <w:vMerge/>
            <w:vAlign w:val="center"/>
          </w:tcPr>
          <w:p w:rsidR="009326FB" w:rsidRPr="00125515" w:rsidRDefault="009326FB" w:rsidP="008C7B75">
            <w:pPr>
              <w:jc w:val="center"/>
              <w:rPr>
                <w:rFonts w:ascii="仿宋" w:eastAsia="仿宋" w:hAnsi="仿宋" w:cs="仿宋"/>
                <w:color w:val="000000" w:themeColor="text1"/>
                <w:sz w:val="24"/>
              </w:rPr>
            </w:pPr>
          </w:p>
        </w:tc>
        <w:tc>
          <w:tcPr>
            <w:tcW w:w="2267" w:type="dxa"/>
            <w:vMerge w:val="restart"/>
            <w:vAlign w:val="center"/>
          </w:tcPr>
          <w:p w:rsidR="009326FB" w:rsidRPr="00125515" w:rsidRDefault="009326FB"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管理团队综合素质</w:t>
            </w:r>
          </w:p>
          <w:p w:rsidR="009326FB" w:rsidRPr="00125515" w:rsidRDefault="009326FB"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（1-4-3）</w:t>
            </w:r>
          </w:p>
          <w:p w:rsidR="009326FB" w:rsidRPr="00125515" w:rsidRDefault="009326FB"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（1分）</w:t>
            </w:r>
          </w:p>
        </w:tc>
        <w:tc>
          <w:tcPr>
            <w:tcW w:w="4656" w:type="dxa"/>
            <w:vAlign w:val="center"/>
          </w:tcPr>
          <w:p w:rsidR="009326FB" w:rsidRPr="001E2295" w:rsidRDefault="009326FB" w:rsidP="008C7B75">
            <w:pPr>
              <w:widowControl/>
              <w:textAlignment w:val="center"/>
              <w:rPr>
                <w:rFonts w:ascii="仿宋" w:eastAsia="仿宋" w:hAnsi="仿宋" w:cs="仿宋"/>
                <w:color w:val="000000" w:themeColor="text1"/>
                <w:spacing w:val="-4"/>
                <w:sz w:val="24"/>
              </w:rPr>
            </w:pPr>
            <w:r w:rsidRPr="001E2295">
              <w:rPr>
                <w:rFonts w:ascii="仿宋" w:eastAsia="仿宋" w:hAnsi="仿宋" w:cs="仿宋" w:hint="eastAsia"/>
                <w:color w:val="000000" w:themeColor="text1"/>
                <w:spacing w:val="-4"/>
                <w:kern w:val="0"/>
                <w:sz w:val="24"/>
              </w:rPr>
              <w:t>中层以上干部本科（含）以上学历占80%（含）以上、高级职称（含）以上占60%以上</w:t>
            </w:r>
          </w:p>
        </w:tc>
        <w:tc>
          <w:tcPr>
            <w:tcW w:w="1134" w:type="dxa"/>
            <w:vAlign w:val="center"/>
          </w:tcPr>
          <w:p w:rsidR="009326FB" w:rsidRPr="00125515" w:rsidRDefault="009326FB" w:rsidP="008C7B75">
            <w:pPr>
              <w:widowControl/>
              <w:jc w:val="center"/>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1</w:t>
            </w:r>
          </w:p>
        </w:tc>
      </w:tr>
      <w:tr w:rsidR="009326FB" w:rsidRPr="00125515" w:rsidTr="00730291">
        <w:trPr>
          <w:trHeight w:hRule="exact" w:val="454"/>
          <w:jc w:val="center"/>
        </w:trPr>
        <w:tc>
          <w:tcPr>
            <w:tcW w:w="1271" w:type="dxa"/>
            <w:vMerge/>
            <w:vAlign w:val="center"/>
          </w:tcPr>
          <w:p w:rsidR="009326FB" w:rsidRPr="00125515" w:rsidRDefault="009326FB" w:rsidP="008C7B75">
            <w:pPr>
              <w:jc w:val="center"/>
              <w:rPr>
                <w:rFonts w:ascii="仿宋" w:eastAsia="仿宋" w:hAnsi="仿宋" w:cs="仿宋"/>
                <w:color w:val="000000" w:themeColor="text1"/>
                <w:sz w:val="24"/>
              </w:rPr>
            </w:pPr>
          </w:p>
        </w:tc>
        <w:tc>
          <w:tcPr>
            <w:tcW w:w="1299" w:type="dxa"/>
            <w:vMerge/>
            <w:vAlign w:val="center"/>
          </w:tcPr>
          <w:p w:rsidR="009326FB" w:rsidRPr="00125515" w:rsidRDefault="009326FB" w:rsidP="008C7B75">
            <w:pPr>
              <w:jc w:val="center"/>
              <w:rPr>
                <w:rFonts w:ascii="仿宋" w:eastAsia="仿宋" w:hAnsi="仿宋" w:cs="仿宋"/>
                <w:color w:val="000000" w:themeColor="text1"/>
                <w:sz w:val="24"/>
              </w:rPr>
            </w:pPr>
          </w:p>
        </w:tc>
        <w:tc>
          <w:tcPr>
            <w:tcW w:w="2267" w:type="dxa"/>
            <w:vMerge/>
            <w:vAlign w:val="center"/>
          </w:tcPr>
          <w:p w:rsidR="009326FB" w:rsidRPr="00125515" w:rsidRDefault="009326FB" w:rsidP="008C7B75">
            <w:pPr>
              <w:jc w:val="center"/>
              <w:rPr>
                <w:rFonts w:ascii="仿宋" w:eastAsia="仿宋" w:hAnsi="仿宋" w:cs="仿宋"/>
                <w:color w:val="000000" w:themeColor="text1"/>
                <w:sz w:val="24"/>
              </w:rPr>
            </w:pPr>
          </w:p>
        </w:tc>
        <w:tc>
          <w:tcPr>
            <w:tcW w:w="4656" w:type="dxa"/>
            <w:vAlign w:val="center"/>
          </w:tcPr>
          <w:p w:rsidR="009326FB" w:rsidRPr="00125515" w:rsidRDefault="009326FB" w:rsidP="008C7B75">
            <w:pPr>
              <w:widowControl/>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上述条件有1项不符合</w:t>
            </w:r>
          </w:p>
        </w:tc>
        <w:tc>
          <w:tcPr>
            <w:tcW w:w="1134" w:type="dxa"/>
            <w:vAlign w:val="center"/>
          </w:tcPr>
          <w:p w:rsidR="009326FB" w:rsidRPr="00125515" w:rsidRDefault="009326FB" w:rsidP="008C7B75">
            <w:pPr>
              <w:widowControl/>
              <w:jc w:val="center"/>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0.5</w:t>
            </w:r>
          </w:p>
        </w:tc>
      </w:tr>
      <w:tr w:rsidR="009326FB" w:rsidRPr="00125515" w:rsidTr="00730291">
        <w:trPr>
          <w:trHeight w:hRule="exact" w:val="454"/>
          <w:jc w:val="center"/>
        </w:trPr>
        <w:tc>
          <w:tcPr>
            <w:tcW w:w="1271" w:type="dxa"/>
            <w:vMerge/>
            <w:vAlign w:val="center"/>
          </w:tcPr>
          <w:p w:rsidR="009326FB" w:rsidRPr="00125515" w:rsidRDefault="009326FB" w:rsidP="008C7B75">
            <w:pPr>
              <w:jc w:val="center"/>
              <w:rPr>
                <w:rFonts w:ascii="仿宋" w:eastAsia="仿宋" w:hAnsi="仿宋" w:cs="仿宋"/>
                <w:color w:val="000000" w:themeColor="text1"/>
                <w:sz w:val="24"/>
              </w:rPr>
            </w:pPr>
          </w:p>
        </w:tc>
        <w:tc>
          <w:tcPr>
            <w:tcW w:w="1299" w:type="dxa"/>
            <w:vMerge/>
            <w:vAlign w:val="center"/>
          </w:tcPr>
          <w:p w:rsidR="009326FB" w:rsidRPr="00125515" w:rsidRDefault="009326FB" w:rsidP="008C7B75">
            <w:pPr>
              <w:jc w:val="center"/>
              <w:rPr>
                <w:rFonts w:ascii="仿宋" w:eastAsia="仿宋" w:hAnsi="仿宋" w:cs="仿宋"/>
                <w:color w:val="000000" w:themeColor="text1"/>
                <w:sz w:val="24"/>
              </w:rPr>
            </w:pPr>
          </w:p>
        </w:tc>
        <w:tc>
          <w:tcPr>
            <w:tcW w:w="2267" w:type="dxa"/>
            <w:vMerge/>
            <w:vAlign w:val="center"/>
          </w:tcPr>
          <w:p w:rsidR="009326FB" w:rsidRPr="00125515" w:rsidRDefault="009326FB" w:rsidP="008C7B75">
            <w:pPr>
              <w:jc w:val="center"/>
              <w:rPr>
                <w:rFonts w:ascii="仿宋" w:eastAsia="仿宋" w:hAnsi="仿宋" w:cs="仿宋"/>
                <w:color w:val="000000" w:themeColor="text1"/>
                <w:sz w:val="24"/>
              </w:rPr>
            </w:pPr>
          </w:p>
        </w:tc>
        <w:tc>
          <w:tcPr>
            <w:tcW w:w="4656" w:type="dxa"/>
            <w:vAlign w:val="center"/>
          </w:tcPr>
          <w:p w:rsidR="009326FB" w:rsidRPr="00125515" w:rsidRDefault="009326FB" w:rsidP="008C7B75">
            <w:pPr>
              <w:widowControl/>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上述条件有2项不符合</w:t>
            </w:r>
          </w:p>
        </w:tc>
        <w:tc>
          <w:tcPr>
            <w:tcW w:w="1134" w:type="dxa"/>
            <w:vAlign w:val="center"/>
          </w:tcPr>
          <w:p w:rsidR="009326FB" w:rsidRPr="00125515" w:rsidRDefault="009326FB" w:rsidP="008C7B75">
            <w:pPr>
              <w:widowControl/>
              <w:jc w:val="center"/>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0</w:t>
            </w:r>
          </w:p>
        </w:tc>
      </w:tr>
      <w:tr w:rsidR="00730291" w:rsidRPr="00125515" w:rsidTr="00730291">
        <w:trPr>
          <w:trHeight w:hRule="exact" w:val="454"/>
          <w:jc w:val="center"/>
        </w:trPr>
        <w:tc>
          <w:tcPr>
            <w:tcW w:w="1271" w:type="dxa"/>
            <w:vMerge w:val="restart"/>
            <w:vAlign w:val="center"/>
          </w:tcPr>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财务状况（2）</w:t>
            </w:r>
          </w:p>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（12分）</w:t>
            </w:r>
          </w:p>
        </w:tc>
        <w:tc>
          <w:tcPr>
            <w:tcW w:w="1299" w:type="dxa"/>
            <w:vMerge w:val="restart"/>
            <w:vAlign w:val="center"/>
          </w:tcPr>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盈利能力（2-1）</w:t>
            </w:r>
          </w:p>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（3分）</w:t>
            </w:r>
          </w:p>
        </w:tc>
        <w:tc>
          <w:tcPr>
            <w:tcW w:w="2267" w:type="dxa"/>
            <w:vMerge w:val="restart"/>
            <w:vAlign w:val="center"/>
          </w:tcPr>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主营业务收入利</w:t>
            </w:r>
          </w:p>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润率</w:t>
            </w:r>
          </w:p>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（2-1-1）</w:t>
            </w:r>
          </w:p>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（1.5分）</w:t>
            </w:r>
          </w:p>
        </w:tc>
        <w:tc>
          <w:tcPr>
            <w:tcW w:w="4656" w:type="dxa"/>
            <w:vAlign w:val="center"/>
          </w:tcPr>
          <w:p w:rsidR="00730291" w:rsidRPr="00125515" w:rsidRDefault="00730291" w:rsidP="008C7B75">
            <w:pPr>
              <w:widowControl/>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8%（含）以上</w:t>
            </w:r>
          </w:p>
        </w:tc>
        <w:tc>
          <w:tcPr>
            <w:tcW w:w="1134" w:type="dxa"/>
            <w:vAlign w:val="center"/>
          </w:tcPr>
          <w:p w:rsidR="00730291" w:rsidRPr="00125515" w:rsidRDefault="00730291" w:rsidP="008C7B75">
            <w:pPr>
              <w:widowControl/>
              <w:jc w:val="center"/>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1.5</w:t>
            </w:r>
          </w:p>
        </w:tc>
      </w:tr>
      <w:tr w:rsidR="00730291" w:rsidRPr="00125515" w:rsidTr="00730291">
        <w:trPr>
          <w:trHeight w:hRule="exact" w:val="454"/>
          <w:jc w:val="center"/>
        </w:trPr>
        <w:tc>
          <w:tcPr>
            <w:tcW w:w="1271"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1299"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2267"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4656" w:type="dxa"/>
            <w:vAlign w:val="center"/>
          </w:tcPr>
          <w:p w:rsidR="00730291" w:rsidRPr="00125515" w:rsidRDefault="00730291" w:rsidP="008C7B75">
            <w:pPr>
              <w:widowControl/>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4%（含）～8%</w:t>
            </w:r>
          </w:p>
        </w:tc>
        <w:tc>
          <w:tcPr>
            <w:tcW w:w="1134" w:type="dxa"/>
            <w:vAlign w:val="center"/>
          </w:tcPr>
          <w:p w:rsidR="00730291" w:rsidRPr="00125515" w:rsidRDefault="00730291" w:rsidP="008C7B75">
            <w:pPr>
              <w:widowControl/>
              <w:jc w:val="center"/>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1</w:t>
            </w:r>
          </w:p>
        </w:tc>
      </w:tr>
      <w:tr w:rsidR="00730291" w:rsidRPr="00125515" w:rsidTr="00730291">
        <w:trPr>
          <w:trHeight w:hRule="exact" w:val="454"/>
          <w:jc w:val="center"/>
        </w:trPr>
        <w:tc>
          <w:tcPr>
            <w:tcW w:w="1271"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1299"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2267"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4656" w:type="dxa"/>
            <w:vAlign w:val="center"/>
          </w:tcPr>
          <w:p w:rsidR="00730291" w:rsidRPr="00125515" w:rsidRDefault="00730291" w:rsidP="008C7B75">
            <w:pPr>
              <w:widowControl/>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4%以下</w:t>
            </w:r>
          </w:p>
        </w:tc>
        <w:tc>
          <w:tcPr>
            <w:tcW w:w="1134" w:type="dxa"/>
            <w:vAlign w:val="center"/>
          </w:tcPr>
          <w:p w:rsidR="00730291" w:rsidRPr="00125515" w:rsidRDefault="00730291" w:rsidP="008C7B75">
            <w:pPr>
              <w:widowControl/>
              <w:jc w:val="center"/>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0.5</w:t>
            </w:r>
          </w:p>
        </w:tc>
      </w:tr>
      <w:tr w:rsidR="00730291" w:rsidRPr="00125515" w:rsidTr="00730291">
        <w:trPr>
          <w:trHeight w:hRule="exact" w:val="454"/>
          <w:jc w:val="center"/>
        </w:trPr>
        <w:tc>
          <w:tcPr>
            <w:tcW w:w="1271"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1299"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2267" w:type="dxa"/>
            <w:vMerge w:val="restart"/>
            <w:vAlign w:val="center"/>
          </w:tcPr>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净资产收益率</w:t>
            </w:r>
          </w:p>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（2-1-2）</w:t>
            </w:r>
          </w:p>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（1.5分）</w:t>
            </w:r>
          </w:p>
        </w:tc>
        <w:tc>
          <w:tcPr>
            <w:tcW w:w="4656" w:type="dxa"/>
            <w:vAlign w:val="center"/>
          </w:tcPr>
          <w:p w:rsidR="00730291" w:rsidRPr="00125515" w:rsidRDefault="00730291" w:rsidP="008C7B75">
            <w:pPr>
              <w:widowControl/>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10%（含）以上</w:t>
            </w:r>
          </w:p>
        </w:tc>
        <w:tc>
          <w:tcPr>
            <w:tcW w:w="1134" w:type="dxa"/>
            <w:vAlign w:val="center"/>
          </w:tcPr>
          <w:p w:rsidR="00730291" w:rsidRPr="00125515" w:rsidRDefault="00730291" w:rsidP="008C7B75">
            <w:pPr>
              <w:widowControl/>
              <w:jc w:val="center"/>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1.5</w:t>
            </w:r>
          </w:p>
        </w:tc>
      </w:tr>
      <w:tr w:rsidR="00730291" w:rsidRPr="00125515" w:rsidTr="00730291">
        <w:trPr>
          <w:trHeight w:hRule="exact" w:val="454"/>
          <w:jc w:val="center"/>
        </w:trPr>
        <w:tc>
          <w:tcPr>
            <w:tcW w:w="1271"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1299"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2267"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4656" w:type="dxa"/>
            <w:vAlign w:val="center"/>
          </w:tcPr>
          <w:p w:rsidR="00730291" w:rsidRPr="00125515" w:rsidRDefault="00730291" w:rsidP="008C7B75">
            <w:pPr>
              <w:widowControl/>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6%（含）～10%</w:t>
            </w:r>
          </w:p>
        </w:tc>
        <w:tc>
          <w:tcPr>
            <w:tcW w:w="1134" w:type="dxa"/>
            <w:vAlign w:val="center"/>
          </w:tcPr>
          <w:p w:rsidR="00730291" w:rsidRPr="00125515" w:rsidRDefault="00730291" w:rsidP="008C7B75">
            <w:pPr>
              <w:widowControl/>
              <w:jc w:val="center"/>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1</w:t>
            </w:r>
          </w:p>
        </w:tc>
      </w:tr>
      <w:tr w:rsidR="00730291" w:rsidRPr="00125515" w:rsidTr="00730291">
        <w:trPr>
          <w:trHeight w:hRule="exact" w:val="454"/>
          <w:jc w:val="center"/>
        </w:trPr>
        <w:tc>
          <w:tcPr>
            <w:tcW w:w="1271"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1299"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2267"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4656" w:type="dxa"/>
            <w:vAlign w:val="center"/>
          </w:tcPr>
          <w:p w:rsidR="00730291" w:rsidRPr="00125515" w:rsidRDefault="00730291" w:rsidP="008C7B75">
            <w:pPr>
              <w:widowControl/>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6%以下</w:t>
            </w:r>
          </w:p>
        </w:tc>
        <w:tc>
          <w:tcPr>
            <w:tcW w:w="1134" w:type="dxa"/>
            <w:vAlign w:val="center"/>
          </w:tcPr>
          <w:p w:rsidR="00730291" w:rsidRPr="00125515" w:rsidRDefault="00730291" w:rsidP="008C7B75">
            <w:pPr>
              <w:widowControl/>
              <w:jc w:val="center"/>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0.5</w:t>
            </w:r>
          </w:p>
        </w:tc>
      </w:tr>
      <w:tr w:rsidR="00730291" w:rsidRPr="00125515" w:rsidTr="00730291">
        <w:trPr>
          <w:trHeight w:hRule="exact" w:val="454"/>
          <w:jc w:val="center"/>
        </w:trPr>
        <w:tc>
          <w:tcPr>
            <w:tcW w:w="1271"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1299" w:type="dxa"/>
            <w:vMerge w:val="restart"/>
            <w:vAlign w:val="center"/>
          </w:tcPr>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偿债能力（2-2）</w:t>
            </w:r>
          </w:p>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（3分）</w:t>
            </w:r>
          </w:p>
        </w:tc>
        <w:tc>
          <w:tcPr>
            <w:tcW w:w="2267" w:type="dxa"/>
            <w:vMerge w:val="restart"/>
            <w:vAlign w:val="center"/>
          </w:tcPr>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资产负债率</w:t>
            </w:r>
          </w:p>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（2-2-1）</w:t>
            </w:r>
          </w:p>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（1.5分）</w:t>
            </w:r>
          </w:p>
        </w:tc>
        <w:tc>
          <w:tcPr>
            <w:tcW w:w="4656" w:type="dxa"/>
            <w:vAlign w:val="center"/>
          </w:tcPr>
          <w:p w:rsidR="00730291" w:rsidRPr="00125515" w:rsidRDefault="00730291" w:rsidP="008C7B75">
            <w:pPr>
              <w:widowControl/>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50%（含）以下</w:t>
            </w:r>
          </w:p>
        </w:tc>
        <w:tc>
          <w:tcPr>
            <w:tcW w:w="1134" w:type="dxa"/>
            <w:vAlign w:val="center"/>
          </w:tcPr>
          <w:p w:rsidR="00730291" w:rsidRPr="00125515" w:rsidRDefault="00730291" w:rsidP="008C7B75">
            <w:pPr>
              <w:widowControl/>
              <w:jc w:val="center"/>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1.5</w:t>
            </w:r>
          </w:p>
        </w:tc>
      </w:tr>
      <w:tr w:rsidR="00730291" w:rsidRPr="00125515" w:rsidTr="00730291">
        <w:trPr>
          <w:trHeight w:hRule="exact" w:val="454"/>
          <w:jc w:val="center"/>
        </w:trPr>
        <w:tc>
          <w:tcPr>
            <w:tcW w:w="1271"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1299"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2267"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4656" w:type="dxa"/>
            <w:vAlign w:val="center"/>
          </w:tcPr>
          <w:p w:rsidR="00730291" w:rsidRPr="00125515" w:rsidRDefault="00730291" w:rsidP="008C7B75">
            <w:pPr>
              <w:widowControl/>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50%～60%（含）</w:t>
            </w:r>
          </w:p>
        </w:tc>
        <w:tc>
          <w:tcPr>
            <w:tcW w:w="1134" w:type="dxa"/>
            <w:vAlign w:val="center"/>
          </w:tcPr>
          <w:p w:rsidR="00730291" w:rsidRPr="00125515" w:rsidRDefault="00730291" w:rsidP="008C7B75">
            <w:pPr>
              <w:widowControl/>
              <w:jc w:val="center"/>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1</w:t>
            </w:r>
          </w:p>
        </w:tc>
      </w:tr>
      <w:tr w:rsidR="00730291" w:rsidRPr="00125515" w:rsidTr="00730291">
        <w:trPr>
          <w:trHeight w:hRule="exact" w:val="454"/>
          <w:jc w:val="center"/>
        </w:trPr>
        <w:tc>
          <w:tcPr>
            <w:tcW w:w="1271"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1299"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2267"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4656" w:type="dxa"/>
            <w:vAlign w:val="center"/>
          </w:tcPr>
          <w:p w:rsidR="00730291" w:rsidRPr="00125515" w:rsidRDefault="00730291" w:rsidP="008C7B75">
            <w:pPr>
              <w:widowControl/>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60%以上</w:t>
            </w:r>
          </w:p>
        </w:tc>
        <w:tc>
          <w:tcPr>
            <w:tcW w:w="1134" w:type="dxa"/>
            <w:vAlign w:val="center"/>
          </w:tcPr>
          <w:p w:rsidR="00730291" w:rsidRPr="00125515" w:rsidRDefault="00730291" w:rsidP="008C7B75">
            <w:pPr>
              <w:widowControl/>
              <w:jc w:val="center"/>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0.5</w:t>
            </w:r>
          </w:p>
        </w:tc>
      </w:tr>
      <w:tr w:rsidR="00730291" w:rsidRPr="00125515" w:rsidTr="00730291">
        <w:trPr>
          <w:trHeight w:hRule="exact" w:val="454"/>
          <w:jc w:val="center"/>
        </w:trPr>
        <w:tc>
          <w:tcPr>
            <w:tcW w:w="1271"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1299"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2267" w:type="dxa"/>
            <w:vMerge w:val="restart"/>
            <w:vAlign w:val="center"/>
          </w:tcPr>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流动比率</w:t>
            </w:r>
          </w:p>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（2-2-2）</w:t>
            </w:r>
          </w:p>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（1.5分）</w:t>
            </w:r>
          </w:p>
        </w:tc>
        <w:tc>
          <w:tcPr>
            <w:tcW w:w="4656" w:type="dxa"/>
            <w:vAlign w:val="center"/>
          </w:tcPr>
          <w:p w:rsidR="00730291" w:rsidRPr="00125515" w:rsidRDefault="00730291" w:rsidP="008C7B75">
            <w:pPr>
              <w:widowControl/>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2倍（含）以上</w:t>
            </w:r>
          </w:p>
        </w:tc>
        <w:tc>
          <w:tcPr>
            <w:tcW w:w="1134" w:type="dxa"/>
            <w:vAlign w:val="center"/>
          </w:tcPr>
          <w:p w:rsidR="00730291" w:rsidRPr="00125515" w:rsidRDefault="00730291" w:rsidP="008C7B75">
            <w:pPr>
              <w:widowControl/>
              <w:jc w:val="center"/>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1.5</w:t>
            </w:r>
          </w:p>
        </w:tc>
      </w:tr>
      <w:tr w:rsidR="00730291" w:rsidRPr="00125515" w:rsidTr="00730291">
        <w:trPr>
          <w:trHeight w:hRule="exact" w:val="454"/>
          <w:jc w:val="center"/>
        </w:trPr>
        <w:tc>
          <w:tcPr>
            <w:tcW w:w="1271"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1299"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2267"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4656" w:type="dxa"/>
            <w:vAlign w:val="center"/>
          </w:tcPr>
          <w:p w:rsidR="00730291" w:rsidRPr="00125515" w:rsidRDefault="00730291" w:rsidP="008C7B75">
            <w:pPr>
              <w:widowControl/>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1（含）～2倍</w:t>
            </w:r>
          </w:p>
        </w:tc>
        <w:tc>
          <w:tcPr>
            <w:tcW w:w="1134" w:type="dxa"/>
            <w:vAlign w:val="center"/>
          </w:tcPr>
          <w:p w:rsidR="00730291" w:rsidRPr="00125515" w:rsidRDefault="00730291" w:rsidP="008C7B75">
            <w:pPr>
              <w:widowControl/>
              <w:jc w:val="center"/>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1</w:t>
            </w:r>
          </w:p>
        </w:tc>
      </w:tr>
      <w:tr w:rsidR="00730291" w:rsidRPr="00125515" w:rsidTr="00730291">
        <w:trPr>
          <w:trHeight w:hRule="exact" w:val="454"/>
          <w:jc w:val="center"/>
        </w:trPr>
        <w:tc>
          <w:tcPr>
            <w:tcW w:w="1271"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1299"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2267"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4656" w:type="dxa"/>
            <w:vAlign w:val="center"/>
          </w:tcPr>
          <w:p w:rsidR="00730291" w:rsidRPr="00125515" w:rsidRDefault="00730291" w:rsidP="008C7B75">
            <w:pPr>
              <w:widowControl/>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1倍以下</w:t>
            </w:r>
          </w:p>
        </w:tc>
        <w:tc>
          <w:tcPr>
            <w:tcW w:w="1134" w:type="dxa"/>
            <w:vAlign w:val="center"/>
          </w:tcPr>
          <w:p w:rsidR="00730291" w:rsidRPr="00125515" w:rsidRDefault="00730291" w:rsidP="008C7B75">
            <w:pPr>
              <w:widowControl/>
              <w:jc w:val="center"/>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0.5</w:t>
            </w:r>
          </w:p>
        </w:tc>
      </w:tr>
      <w:tr w:rsidR="00730291" w:rsidRPr="00125515" w:rsidTr="00730291">
        <w:trPr>
          <w:trHeight w:hRule="exact" w:val="387"/>
          <w:jc w:val="center"/>
        </w:trPr>
        <w:tc>
          <w:tcPr>
            <w:tcW w:w="1271"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1299" w:type="dxa"/>
            <w:vMerge w:val="restart"/>
            <w:vAlign w:val="center"/>
          </w:tcPr>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运营能力（2-3）</w:t>
            </w:r>
          </w:p>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（3分）</w:t>
            </w:r>
          </w:p>
        </w:tc>
        <w:tc>
          <w:tcPr>
            <w:tcW w:w="2267" w:type="dxa"/>
            <w:vMerge w:val="restart"/>
            <w:vAlign w:val="center"/>
          </w:tcPr>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应收账款周转率</w:t>
            </w:r>
          </w:p>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（2-3-1）</w:t>
            </w:r>
          </w:p>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（1.5分）</w:t>
            </w:r>
          </w:p>
        </w:tc>
        <w:tc>
          <w:tcPr>
            <w:tcW w:w="4656" w:type="dxa"/>
            <w:vAlign w:val="center"/>
          </w:tcPr>
          <w:p w:rsidR="00730291" w:rsidRPr="00125515" w:rsidRDefault="00730291" w:rsidP="008C7B75">
            <w:pPr>
              <w:widowControl/>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2（含）以上</w:t>
            </w:r>
          </w:p>
        </w:tc>
        <w:tc>
          <w:tcPr>
            <w:tcW w:w="1134" w:type="dxa"/>
            <w:vAlign w:val="center"/>
          </w:tcPr>
          <w:p w:rsidR="00730291" w:rsidRPr="00125515" w:rsidRDefault="00730291" w:rsidP="008C7B75">
            <w:pPr>
              <w:widowControl/>
              <w:jc w:val="center"/>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1.5</w:t>
            </w:r>
          </w:p>
        </w:tc>
      </w:tr>
      <w:tr w:rsidR="00730291" w:rsidRPr="00125515" w:rsidTr="00730291">
        <w:trPr>
          <w:trHeight w:hRule="exact" w:val="435"/>
          <w:jc w:val="center"/>
        </w:trPr>
        <w:tc>
          <w:tcPr>
            <w:tcW w:w="1271"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1299"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2267"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4656" w:type="dxa"/>
            <w:vAlign w:val="center"/>
          </w:tcPr>
          <w:p w:rsidR="00730291" w:rsidRPr="00125515" w:rsidRDefault="00730291" w:rsidP="008C7B75">
            <w:pPr>
              <w:widowControl/>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1（含）～2</w:t>
            </w:r>
          </w:p>
        </w:tc>
        <w:tc>
          <w:tcPr>
            <w:tcW w:w="1134" w:type="dxa"/>
            <w:vAlign w:val="center"/>
          </w:tcPr>
          <w:p w:rsidR="00730291" w:rsidRPr="00125515" w:rsidRDefault="00730291" w:rsidP="008C7B75">
            <w:pPr>
              <w:widowControl/>
              <w:jc w:val="center"/>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1</w:t>
            </w:r>
          </w:p>
        </w:tc>
      </w:tr>
      <w:tr w:rsidR="00730291" w:rsidRPr="00125515" w:rsidTr="00730291">
        <w:trPr>
          <w:trHeight w:hRule="exact" w:val="428"/>
          <w:jc w:val="center"/>
        </w:trPr>
        <w:tc>
          <w:tcPr>
            <w:tcW w:w="1271"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1299"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2267"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4656" w:type="dxa"/>
            <w:vAlign w:val="center"/>
          </w:tcPr>
          <w:p w:rsidR="00730291" w:rsidRPr="00125515" w:rsidRDefault="00730291" w:rsidP="008C7B75">
            <w:pPr>
              <w:widowControl/>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1以下</w:t>
            </w:r>
          </w:p>
        </w:tc>
        <w:tc>
          <w:tcPr>
            <w:tcW w:w="1134" w:type="dxa"/>
            <w:vAlign w:val="center"/>
          </w:tcPr>
          <w:p w:rsidR="00730291" w:rsidRPr="00125515" w:rsidRDefault="00730291" w:rsidP="008C7B75">
            <w:pPr>
              <w:widowControl/>
              <w:jc w:val="center"/>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0.5</w:t>
            </w:r>
          </w:p>
        </w:tc>
      </w:tr>
      <w:tr w:rsidR="00730291" w:rsidRPr="00125515" w:rsidTr="00B2687B">
        <w:trPr>
          <w:trHeight w:hRule="exact" w:val="454"/>
          <w:jc w:val="center"/>
        </w:trPr>
        <w:tc>
          <w:tcPr>
            <w:tcW w:w="1271"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1299"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2267" w:type="dxa"/>
            <w:vMerge w:val="restart"/>
            <w:vAlign w:val="center"/>
          </w:tcPr>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总资产周转率</w:t>
            </w:r>
          </w:p>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（2-3-2）</w:t>
            </w:r>
          </w:p>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（1.5分）</w:t>
            </w:r>
          </w:p>
        </w:tc>
        <w:tc>
          <w:tcPr>
            <w:tcW w:w="4656" w:type="dxa"/>
            <w:vAlign w:val="center"/>
          </w:tcPr>
          <w:p w:rsidR="00730291" w:rsidRPr="00125515" w:rsidRDefault="00730291" w:rsidP="008C7B75">
            <w:pPr>
              <w:widowControl/>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1（含）以上</w:t>
            </w:r>
          </w:p>
        </w:tc>
        <w:tc>
          <w:tcPr>
            <w:tcW w:w="1134" w:type="dxa"/>
            <w:vAlign w:val="center"/>
          </w:tcPr>
          <w:p w:rsidR="00730291" w:rsidRPr="00125515" w:rsidRDefault="00730291" w:rsidP="008C7B75">
            <w:pPr>
              <w:widowControl/>
              <w:jc w:val="center"/>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1.5</w:t>
            </w:r>
          </w:p>
        </w:tc>
      </w:tr>
      <w:tr w:rsidR="00730291" w:rsidRPr="00125515" w:rsidTr="00B2687B">
        <w:trPr>
          <w:trHeight w:hRule="exact" w:val="454"/>
          <w:jc w:val="center"/>
        </w:trPr>
        <w:tc>
          <w:tcPr>
            <w:tcW w:w="1271"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1299"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2267"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4656" w:type="dxa"/>
            <w:vAlign w:val="center"/>
          </w:tcPr>
          <w:p w:rsidR="00730291" w:rsidRPr="00125515" w:rsidRDefault="00730291" w:rsidP="008C7B75">
            <w:pPr>
              <w:widowControl/>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0.5（含）～1</w:t>
            </w:r>
          </w:p>
        </w:tc>
        <w:tc>
          <w:tcPr>
            <w:tcW w:w="1134" w:type="dxa"/>
            <w:vAlign w:val="center"/>
          </w:tcPr>
          <w:p w:rsidR="00730291" w:rsidRPr="00125515" w:rsidRDefault="00730291" w:rsidP="008C7B75">
            <w:pPr>
              <w:widowControl/>
              <w:jc w:val="center"/>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1</w:t>
            </w:r>
          </w:p>
        </w:tc>
      </w:tr>
      <w:tr w:rsidR="00730291" w:rsidRPr="00125515" w:rsidTr="00B2687B">
        <w:trPr>
          <w:trHeight w:hRule="exact" w:val="454"/>
          <w:jc w:val="center"/>
        </w:trPr>
        <w:tc>
          <w:tcPr>
            <w:tcW w:w="1271"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1299"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2267"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4656" w:type="dxa"/>
            <w:vAlign w:val="center"/>
          </w:tcPr>
          <w:p w:rsidR="00730291" w:rsidRPr="00125515" w:rsidRDefault="00730291" w:rsidP="008C7B75">
            <w:pPr>
              <w:widowControl/>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0.5以下</w:t>
            </w:r>
          </w:p>
        </w:tc>
        <w:tc>
          <w:tcPr>
            <w:tcW w:w="1134" w:type="dxa"/>
            <w:vAlign w:val="center"/>
          </w:tcPr>
          <w:p w:rsidR="00730291" w:rsidRPr="00125515" w:rsidRDefault="00730291" w:rsidP="008C7B75">
            <w:pPr>
              <w:widowControl/>
              <w:jc w:val="center"/>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0.5</w:t>
            </w:r>
          </w:p>
        </w:tc>
      </w:tr>
      <w:tr w:rsidR="00730291" w:rsidRPr="00125515" w:rsidTr="00B2687B">
        <w:trPr>
          <w:trHeight w:hRule="exact" w:val="454"/>
          <w:jc w:val="center"/>
        </w:trPr>
        <w:tc>
          <w:tcPr>
            <w:tcW w:w="1271"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1299" w:type="dxa"/>
            <w:vMerge w:val="restart"/>
            <w:vAlign w:val="center"/>
          </w:tcPr>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发展能力（2-4）</w:t>
            </w:r>
          </w:p>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（3分）</w:t>
            </w:r>
          </w:p>
        </w:tc>
        <w:tc>
          <w:tcPr>
            <w:tcW w:w="2267" w:type="dxa"/>
            <w:vMerge w:val="restart"/>
            <w:vAlign w:val="center"/>
          </w:tcPr>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净资产平均增长率</w:t>
            </w:r>
          </w:p>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（2-4-1）</w:t>
            </w:r>
          </w:p>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（1分）</w:t>
            </w:r>
          </w:p>
        </w:tc>
        <w:tc>
          <w:tcPr>
            <w:tcW w:w="4656" w:type="dxa"/>
            <w:vAlign w:val="center"/>
          </w:tcPr>
          <w:p w:rsidR="00730291" w:rsidRPr="00125515" w:rsidRDefault="00730291" w:rsidP="008C7B75">
            <w:pPr>
              <w:widowControl/>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5%（含）以上</w:t>
            </w:r>
          </w:p>
        </w:tc>
        <w:tc>
          <w:tcPr>
            <w:tcW w:w="1134" w:type="dxa"/>
            <w:vAlign w:val="center"/>
          </w:tcPr>
          <w:p w:rsidR="00730291" w:rsidRPr="00125515" w:rsidRDefault="00730291" w:rsidP="008C7B75">
            <w:pPr>
              <w:widowControl/>
              <w:jc w:val="center"/>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1</w:t>
            </w:r>
          </w:p>
        </w:tc>
      </w:tr>
      <w:tr w:rsidR="00730291" w:rsidRPr="00125515" w:rsidTr="00B2687B">
        <w:trPr>
          <w:trHeight w:hRule="exact" w:val="454"/>
          <w:jc w:val="center"/>
        </w:trPr>
        <w:tc>
          <w:tcPr>
            <w:tcW w:w="1271"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1299"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2267"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4656" w:type="dxa"/>
            <w:vAlign w:val="center"/>
          </w:tcPr>
          <w:p w:rsidR="00730291" w:rsidRPr="00125515" w:rsidRDefault="00730291" w:rsidP="008C7B75">
            <w:pPr>
              <w:widowControl/>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2%（含）～5%</w:t>
            </w:r>
          </w:p>
        </w:tc>
        <w:tc>
          <w:tcPr>
            <w:tcW w:w="1134" w:type="dxa"/>
            <w:vAlign w:val="center"/>
          </w:tcPr>
          <w:p w:rsidR="00730291" w:rsidRPr="00125515" w:rsidRDefault="00730291" w:rsidP="008C7B75">
            <w:pPr>
              <w:widowControl/>
              <w:jc w:val="center"/>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0.8</w:t>
            </w:r>
          </w:p>
        </w:tc>
      </w:tr>
      <w:tr w:rsidR="00730291" w:rsidRPr="00125515" w:rsidTr="00B2687B">
        <w:trPr>
          <w:trHeight w:hRule="exact" w:val="454"/>
          <w:jc w:val="center"/>
        </w:trPr>
        <w:tc>
          <w:tcPr>
            <w:tcW w:w="1271"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1299"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2267"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4656" w:type="dxa"/>
            <w:vAlign w:val="center"/>
          </w:tcPr>
          <w:p w:rsidR="00730291" w:rsidRPr="00125515" w:rsidRDefault="00730291" w:rsidP="008C7B75">
            <w:pPr>
              <w:widowControl/>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2%以下</w:t>
            </w:r>
          </w:p>
        </w:tc>
        <w:tc>
          <w:tcPr>
            <w:tcW w:w="1134" w:type="dxa"/>
            <w:vAlign w:val="center"/>
          </w:tcPr>
          <w:p w:rsidR="00730291" w:rsidRPr="00125515" w:rsidRDefault="00730291" w:rsidP="008C7B75">
            <w:pPr>
              <w:widowControl/>
              <w:jc w:val="center"/>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0.5</w:t>
            </w:r>
          </w:p>
        </w:tc>
      </w:tr>
      <w:tr w:rsidR="00730291" w:rsidRPr="00125515" w:rsidTr="00B2687B">
        <w:trPr>
          <w:trHeight w:hRule="exact" w:val="454"/>
          <w:jc w:val="center"/>
        </w:trPr>
        <w:tc>
          <w:tcPr>
            <w:tcW w:w="1271"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1299"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2267" w:type="dxa"/>
            <w:vMerge w:val="restart"/>
            <w:vAlign w:val="center"/>
          </w:tcPr>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主营业务收入平均增长率</w:t>
            </w:r>
          </w:p>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（2-4-2）</w:t>
            </w:r>
          </w:p>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（1分）</w:t>
            </w:r>
          </w:p>
        </w:tc>
        <w:tc>
          <w:tcPr>
            <w:tcW w:w="4656" w:type="dxa"/>
            <w:vAlign w:val="center"/>
          </w:tcPr>
          <w:p w:rsidR="00730291" w:rsidRPr="00125515" w:rsidRDefault="00730291" w:rsidP="008C7B75">
            <w:pPr>
              <w:widowControl/>
              <w:textAlignment w:val="center"/>
              <w:rPr>
                <w:rFonts w:ascii="仿宋" w:eastAsia="仿宋" w:hAnsi="仿宋" w:cs="仿宋"/>
                <w:color w:val="000000" w:themeColor="text1"/>
                <w:kern w:val="0"/>
                <w:sz w:val="24"/>
              </w:rPr>
            </w:pPr>
            <w:r w:rsidRPr="00125515">
              <w:rPr>
                <w:rFonts w:ascii="仿宋" w:eastAsia="仿宋" w:hAnsi="仿宋" w:cs="仿宋" w:hint="eastAsia"/>
                <w:color w:val="000000" w:themeColor="text1"/>
                <w:kern w:val="0"/>
                <w:sz w:val="24"/>
              </w:rPr>
              <w:t>5%（含）以上</w:t>
            </w:r>
          </w:p>
        </w:tc>
        <w:tc>
          <w:tcPr>
            <w:tcW w:w="1134" w:type="dxa"/>
            <w:vAlign w:val="center"/>
          </w:tcPr>
          <w:p w:rsidR="00730291" w:rsidRPr="00125515" w:rsidRDefault="00730291" w:rsidP="008C7B75">
            <w:pPr>
              <w:widowControl/>
              <w:jc w:val="center"/>
              <w:textAlignment w:val="center"/>
              <w:rPr>
                <w:rFonts w:ascii="仿宋" w:eastAsia="仿宋" w:hAnsi="仿宋" w:cs="仿宋"/>
                <w:color w:val="000000" w:themeColor="text1"/>
                <w:kern w:val="0"/>
                <w:sz w:val="24"/>
              </w:rPr>
            </w:pPr>
            <w:r w:rsidRPr="00125515">
              <w:rPr>
                <w:rFonts w:ascii="仿宋" w:eastAsia="仿宋" w:hAnsi="仿宋" w:cs="仿宋" w:hint="eastAsia"/>
                <w:color w:val="000000" w:themeColor="text1"/>
                <w:kern w:val="0"/>
                <w:sz w:val="24"/>
              </w:rPr>
              <w:t>1</w:t>
            </w:r>
          </w:p>
        </w:tc>
      </w:tr>
      <w:tr w:rsidR="00730291" w:rsidRPr="00125515" w:rsidTr="00B2687B">
        <w:trPr>
          <w:trHeight w:hRule="exact" w:val="454"/>
          <w:jc w:val="center"/>
        </w:trPr>
        <w:tc>
          <w:tcPr>
            <w:tcW w:w="1271"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1299"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2267"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4656" w:type="dxa"/>
            <w:vAlign w:val="center"/>
          </w:tcPr>
          <w:p w:rsidR="00730291" w:rsidRPr="00125515" w:rsidRDefault="00730291" w:rsidP="008C7B75">
            <w:pPr>
              <w:widowControl/>
              <w:textAlignment w:val="center"/>
              <w:rPr>
                <w:rFonts w:ascii="仿宋" w:eastAsia="仿宋" w:hAnsi="仿宋" w:cs="仿宋"/>
                <w:color w:val="000000" w:themeColor="text1"/>
                <w:kern w:val="0"/>
                <w:sz w:val="24"/>
              </w:rPr>
            </w:pPr>
            <w:r w:rsidRPr="00125515">
              <w:rPr>
                <w:rFonts w:ascii="仿宋" w:eastAsia="仿宋" w:hAnsi="仿宋" w:cs="仿宋" w:hint="eastAsia"/>
                <w:color w:val="000000" w:themeColor="text1"/>
                <w:kern w:val="0"/>
                <w:sz w:val="24"/>
              </w:rPr>
              <w:t>2%（含）～5%</w:t>
            </w:r>
          </w:p>
        </w:tc>
        <w:tc>
          <w:tcPr>
            <w:tcW w:w="1134" w:type="dxa"/>
            <w:vAlign w:val="center"/>
          </w:tcPr>
          <w:p w:rsidR="00730291" w:rsidRPr="00125515" w:rsidRDefault="00730291" w:rsidP="008C7B75">
            <w:pPr>
              <w:widowControl/>
              <w:jc w:val="center"/>
              <w:textAlignment w:val="center"/>
              <w:rPr>
                <w:rFonts w:ascii="仿宋" w:eastAsia="仿宋" w:hAnsi="仿宋" w:cs="仿宋"/>
                <w:color w:val="000000" w:themeColor="text1"/>
                <w:kern w:val="0"/>
                <w:sz w:val="24"/>
              </w:rPr>
            </w:pPr>
            <w:r w:rsidRPr="00125515">
              <w:rPr>
                <w:rFonts w:ascii="仿宋" w:eastAsia="仿宋" w:hAnsi="仿宋" w:cs="仿宋" w:hint="eastAsia"/>
                <w:color w:val="000000" w:themeColor="text1"/>
                <w:kern w:val="0"/>
                <w:sz w:val="24"/>
              </w:rPr>
              <w:t>0.8</w:t>
            </w:r>
          </w:p>
        </w:tc>
      </w:tr>
      <w:tr w:rsidR="00730291" w:rsidRPr="00125515" w:rsidTr="00B2687B">
        <w:trPr>
          <w:trHeight w:hRule="exact" w:val="454"/>
          <w:jc w:val="center"/>
        </w:trPr>
        <w:tc>
          <w:tcPr>
            <w:tcW w:w="1271"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1299"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2267"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4656" w:type="dxa"/>
            <w:vAlign w:val="center"/>
          </w:tcPr>
          <w:p w:rsidR="00730291" w:rsidRPr="00125515" w:rsidRDefault="00730291" w:rsidP="008C7B75">
            <w:pPr>
              <w:widowControl/>
              <w:textAlignment w:val="center"/>
              <w:rPr>
                <w:rFonts w:ascii="仿宋" w:eastAsia="仿宋" w:hAnsi="仿宋" w:cs="仿宋"/>
                <w:color w:val="000000" w:themeColor="text1"/>
                <w:kern w:val="0"/>
                <w:sz w:val="24"/>
              </w:rPr>
            </w:pPr>
            <w:r w:rsidRPr="00125515">
              <w:rPr>
                <w:rFonts w:ascii="仿宋" w:eastAsia="仿宋" w:hAnsi="仿宋" w:cs="仿宋" w:hint="eastAsia"/>
                <w:color w:val="000000" w:themeColor="text1"/>
                <w:kern w:val="0"/>
                <w:sz w:val="24"/>
              </w:rPr>
              <w:t>2%以下</w:t>
            </w:r>
          </w:p>
        </w:tc>
        <w:tc>
          <w:tcPr>
            <w:tcW w:w="1134" w:type="dxa"/>
            <w:vAlign w:val="center"/>
          </w:tcPr>
          <w:p w:rsidR="00730291" w:rsidRPr="00125515" w:rsidRDefault="00730291" w:rsidP="008C7B75">
            <w:pPr>
              <w:widowControl/>
              <w:jc w:val="center"/>
              <w:textAlignment w:val="center"/>
              <w:rPr>
                <w:rFonts w:ascii="仿宋" w:eastAsia="仿宋" w:hAnsi="仿宋" w:cs="仿宋"/>
                <w:color w:val="000000" w:themeColor="text1"/>
                <w:kern w:val="0"/>
                <w:sz w:val="24"/>
              </w:rPr>
            </w:pPr>
            <w:r w:rsidRPr="00125515">
              <w:rPr>
                <w:rFonts w:ascii="仿宋" w:eastAsia="仿宋" w:hAnsi="仿宋" w:cs="仿宋" w:hint="eastAsia"/>
                <w:color w:val="000000" w:themeColor="text1"/>
                <w:kern w:val="0"/>
                <w:sz w:val="24"/>
              </w:rPr>
              <w:t>0.5</w:t>
            </w:r>
          </w:p>
        </w:tc>
      </w:tr>
      <w:tr w:rsidR="00730291" w:rsidRPr="00125515" w:rsidTr="00B2687B">
        <w:trPr>
          <w:trHeight w:hRule="exact" w:val="454"/>
          <w:jc w:val="center"/>
        </w:trPr>
        <w:tc>
          <w:tcPr>
            <w:tcW w:w="1271"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1299"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2267" w:type="dxa"/>
            <w:vMerge w:val="restart"/>
            <w:vAlign w:val="center"/>
          </w:tcPr>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利润总额平均增</w:t>
            </w:r>
          </w:p>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长率</w:t>
            </w:r>
          </w:p>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（2-4-3）</w:t>
            </w:r>
          </w:p>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（1分）</w:t>
            </w:r>
          </w:p>
        </w:tc>
        <w:tc>
          <w:tcPr>
            <w:tcW w:w="4656" w:type="dxa"/>
            <w:vAlign w:val="center"/>
          </w:tcPr>
          <w:p w:rsidR="00730291" w:rsidRPr="00125515" w:rsidRDefault="00730291" w:rsidP="008C7B75">
            <w:pPr>
              <w:widowControl/>
              <w:textAlignment w:val="center"/>
              <w:rPr>
                <w:rFonts w:ascii="仿宋" w:eastAsia="仿宋" w:hAnsi="仿宋" w:cs="仿宋"/>
                <w:color w:val="000000" w:themeColor="text1"/>
                <w:kern w:val="0"/>
                <w:sz w:val="24"/>
              </w:rPr>
            </w:pPr>
            <w:r w:rsidRPr="00125515">
              <w:rPr>
                <w:rFonts w:ascii="仿宋" w:eastAsia="仿宋" w:hAnsi="仿宋" w:cs="仿宋" w:hint="eastAsia"/>
                <w:color w:val="000000" w:themeColor="text1"/>
                <w:kern w:val="0"/>
                <w:sz w:val="24"/>
              </w:rPr>
              <w:t>5%（含）以上</w:t>
            </w:r>
          </w:p>
        </w:tc>
        <w:tc>
          <w:tcPr>
            <w:tcW w:w="1134" w:type="dxa"/>
            <w:vAlign w:val="center"/>
          </w:tcPr>
          <w:p w:rsidR="00730291" w:rsidRPr="00125515" w:rsidRDefault="00730291" w:rsidP="008C7B75">
            <w:pPr>
              <w:widowControl/>
              <w:jc w:val="center"/>
              <w:textAlignment w:val="center"/>
              <w:rPr>
                <w:rFonts w:ascii="仿宋" w:eastAsia="仿宋" w:hAnsi="仿宋" w:cs="仿宋"/>
                <w:color w:val="000000" w:themeColor="text1"/>
                <w:kern w:val="0"/>
                <w:sz w:val="24"/>
              </w:rPr>
            </w:pPr>
            <w:r w:rsidRPr="00125515">
              <w:rPr>
                <w:rFonts w:ascii="仿宋" w:eastAsia="仿宋" w:hAnsi="仿宋" w:cs="仿宋" w:hint="eastAsia"/>
                <w:color w:val="000000" w:themeColor="text1"/>
                <w:kern w:val="0"/>
                <w:sz w:val="24"/>
              </w:rPr>
              <w:t>1</w:t>
            </w:r>
          </w:p>
        </w:tc>
      </w:tr>
      <w:tr w:rsidR="00730291" w:rsidRPr="00125515" w:rsidTr="00B2687B">
        <w:trPr>
          <w:trHeight w:hRule="exact" w:val="454"/>
          <w:jc w:val="center"/>
        </w:trPr>
        <w:tc>
          <w:tcPr>
            <w:tcW w:w="1271"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1299"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2267"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4656" w:type="dxa"/>
            <w:vAlign w:val="center"/>
          </w:tcPr>
          <w:p w:rsidR="00730291" w:rsidRPr="00125515" w:rsidRDefault="00730291" w:rsidP="008C7B75">
            <w:pPr>
              <w:widowControl/>
              <w:textAlignment w:val="center"/>
              <w:rPr>
                <w:rFonts w:ascii="仿宋" w:eastAsia="仿宋" w:hAnsi="仿宋" w:cs="仿宋"/>
                <w:color w:val="000000" w:themeColor="text1"/>
                <w:kern w:val="0"/>
                <w:sz w:val="24"/>
              </w:rPr>
            </w:pPr>
            <w:r w:rsidRPr="00125515">
              <w:rPr>
                <w:rFonts w:ascii="仿宋" w:eastAsia="仿宋" w:hAnsi="仿宋" w:cs="仿宋" w:hint="eastAsia"/>
                <w:color w:val="000000" w:themeColor="text1"/>
                <w:kern w:val="0"/>
                <w:sz w:val="24"/>
              </w:rPr>
              <w:t>2%（含）～5%</w:t>
            </w:r>
          </w:p>
        </w:tc>
        <w:tc>
          <w:tcPr>
            <w:tcW w:w="1134" w:type="dxa"/>
            <w:vAlign w:val="center"/>
          </w:tcPr>
          <w:p w:rsidR="00730291" w:rsidRPr="00125515" w:rsidRDefault="00730291" w:rsidP="008C7B75">
            <w:pPr>
              <w:widowControl/>
              <w:jc w:val="center"/>
              <w:textAlignment w:val="center"/>
              <w:rPr>
                <w:rFonts w:ascii="仿宋" w:eastAsia="仿宋" w:hAnsi="仿宋" w:cs="仿宋"/>
                <w:color w:val="000000" w:themeColor="text1"/>
                <w:kern w:val="0"/>
                <w:sz w:val="24"/>
              </w:rPr>
            </w:pPr>
            <w:r w:rsidRPr="00125515">
              <w:rPr>
                <w:rFonts w:ascii="仿宋" w:eastAsia="仿宋" w:hAnsi="仿宋" w:cs="仿宋" w:hint="eastAsia"/>
                <w:color w:val="000000" w:themeColor="text1"/>
                <w:kern w:val="0"/>
                <w:sz w:val="24"/>
              </w:rPr>
              <w:t>0.8</w:t>
            </w:r>
          </w:p>
        </w:tc>
      </w:tr>
      <w:tr w:rsidR="00730291" w:rsidRPr="00125515" w:rsidTr="00B2687B">
        <w:trPr>
          <w:trHeight w:hRule="exact" w:val="454"/>
          <w:jc w:val="center"/>
        </w:trPr>
        <w:tc>
          <w:tcPr>
            <w:tcW w:w="1271"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1299"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2267"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4656" w:type="dxa"/>
            <w:vAlign w:val="center"/>
          </w:tcPr>
          <w:p w:rsidR="00730291" w:rsidRPr="00125515" w:rsidRDefault="00730291" w:rsidP="008C7B75">
            <w:pPr>
              <w:widowControl/>
              <w:textAlignment w:val="center"/>
              <w:rPr>
                <w:rFonts w:ascii="仿宋" w:eastAsia="仿宋" w:hAnsi="仿宋" w:cs="仿宋"/>
                <w:color w:val="000000" w:themeColor="text1"/>
                <w:kern w:val="0"/>
                <w:sz w:val="24"/>
              </w:rPr>
            </w:pPr>
            <w:r w:rsidRPr="00125515">
              <w:rPr>
                <w:rFonts w:ascii="仿宋" w:eastAsia="仿宋" w:hAnsi="仿宋" w:cs="仿宋" w:hint="eastAsia"/>
                <w:color w:val="000000" w:themeColor="text1"/>
                <w:kern w:val="0"/>
                <w:sz w:val="24"/>
              </w:rPr>
              <w:t>2%以下</w:t>
            </w:r>
          </w:p>
        </w:tc>
        <w:tc>
          <w:tcPr>
            <w:tcW w:w="1134" w:type="dxa"/>
            <w:vAlign w:val="center"/>
          </w:tcPr>
          <w:p w:rsidR="00730291" w:rsidRPr="00125515" w:rsidRDefault="00730291" w:rsidP="008C7B75">
            <w:pPr>
              <w:widowControl/>
              <w:jc w:val="center"/>
              <w:textAlignment w:val="center"/>
              <w:rPr>
                <w:rFonts w:ascii="仿宋" w:eastAsia="仿宋" w:hAnsi="仿宋" w:cs="仿宋"/>
                <w:color w:val="000000" w:themeColor="text1"/>
                <w:kern w:val="0"/>
                <w:sz w:val="24"/>
              </w:rPr>
            </w:pPr>
            <w:r w:rsidRPr="00125515">
              <w:rPr>
                <w:rFonts w:ascii="仿宋" w:eastAsia="仿宋" w:hAnsi="仿宋" w:cs="仿宋" w:hint="eastAsia"/>
                <w:color w:val="000000" w:themeColor="text1"/>
                <w:kern w:val="0"/>
                <w:sz w:val="24"/>
              </w:rPr>
              <w:t>0.5</w:t>
            </w:r>
          </w:p>
        </w:tc>
      </w:tr>
      <w:tr w:rsidR="00730291" w:rsidRPr="00125515" w:rsidTr="00730291">
        <w:trPr>
          <w:trHeight w:hRule="exact" w:val="958"/>
          <w:jc w:val="center"/>
        </w:trPr>
        <w:tc>
          <w:tcPr>
            <w:tcW w:w="1271" w:type="dxa"/>
            <w:vMerge w:val="restart"/>
            <w:vAlign w:val="center"/>
          </w:tcPr>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管理水平（3）</w:t>
            </w:r>
          </w:p>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（35分)</w:t>
            </w:r>
          </w:p>
          <w:p w:rsidR="00730291" w:rsidRPr="00125515" w:rsidRDefault="00730291" w:rsidP="008C7B75">
            <w:pPr>
              <w:jc w:val="center"/>
              <w:rPr>
                <w:rFonts w:ascii="仿宋" w:eastAsia="仿宋" w:hAnsi="仿宋" w:cs="仿宋"/>
                <w:color w:val="000000" w:themeColor="text1"/>
                <w:sz w:val="24"/>
              </w:rPr>
            </w:pPr>
          </w:p>
        </w:tc>
        <w:tc>
          <w:tcPr>
            <w:tcW w:w="1299" w:type="dxa"/>
            <w:vMerge w:val="restart"/>
            <w:vAlign w:val="center"/>
          </w:tcPr>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制度建设（3-1）</w:t>
            </w:r>
          </w:p>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（7分）</w:t>
            </w:r>
          </w:p>
        </w:tc>
        <w:tc>
          <w:tcPr>
            <w:tcW w:w="2267" w:type="dxa"/>
            <w:vAlign w:val="center"/>
          </w:tcPr>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管理制度</w:t>
            </w:r>
          </w:p>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（3-1-1）</w:t>
            </w:r>
          </w:p>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（4分）</w:t>
            </w:r>
          </w:p>
        </w:tc>
        <w:tc>
          <w:tcPr>
            <w:tcW w:w="4656" w:type="dxa"/>
            <w:vAlign w:val="center"/>
          </w:tcPr>
          <w:p w:rsidR="00730291" w:rsidRPr="00125515" w:rsidRDefault="00730291" w:rsidP="008C7B75">
            <w:pPr>
              <w:widowControl/>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经营、生产、质量、安全、人事、财务、档案、分公司等制度健全得</w:t>
            </w:r>
            <w:r w:rsidRPr="00125515">
              <w:rPr>
                <w:rFonts w:ascii="仿宋" w:eastAsia="仿宋" w:hAnsi="仿宋" w:cs="仿宋"/>
                <w:color w:val="000000" w:themeColor="text1"/>
                <w:kern w:val="0"/>
                <w:sz w:val="24"/>
              </w:rPr>
              <w:t>4</w:t>
            </w:r>
            <w:r w:rsidRPr="00125515">
              <w:rPr>
                <w:rFonts w:ascii="仿宋" w:eastAsia="仿宋" w:hAnsi="仿宋" w:cs="仿宋" w:hint="eastAsia"/>
                <w:color w:val="000000" w:themeColor="text1"/>
                <w:kern w:val="0"/>
                <w:sz w:val="24"/>
              </w:rPr>
              <w:t>分，每少1项扣0.5分</w:t>
            </w:r>
          </w:p>
        </w:tc>
        <w:tc>
          <w:tcPr>
            <w:tcW w:w="1134" w:type="dxa"/>
            <w:vAlign w:val="center"/>
          </w:tcPr>
          <w:p w:rsidR="00730291" w:rsidRPr="00125515" w:rsidRDefault="00730291" w:rsidP="008C7B75">
            <w:pPr>
              <w:widowControl/>
              <w:jc w:val="center"/>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4</w:t>
            </w:r>
          </w:p>
        </w:tc>
      </w:tr>
      <w:tr w:rsidR="00730291" w:rsidRPr="00125515" w:rsidTr="00730291">
        <w:trPr>
          <w:trHeight w:hRule="exact" w:val="454"/>
          <w:jc w:val="center"/>
        </w:trPr>
        <w:tc>
          <w:tcPr>
            <w:tcW w:w="1271"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1299"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2267" w:type="dxa"/>
            <w:vMerge w:val="restart"/>
            <w:vAlign w:val="center"/>
          </w:tcPr>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质量管理体系认证</w:t>
            </w:r>
          </w:p>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（3-1-2）</w:t>
            </w:r>
          </w:p>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（1分）</w:t>
            </w:r>
          </w:p>
        </w:tc>
        <w:tc>
          <w:tcPr>
            <w:tcW w:w="4656" w:type="dxa"/>
            <w:vAlign w:val="center"/>
          </w:tcPr>
          <w:p w:rsidR="00730291" w:rsidRPr="00125515" w:rsidRDefault="00730291" w:rsidP="008C7B75">
            <w:pPr>
              <w:widowControl/>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通过</w:t>
            </w:r>
          </w:p>
        </w:tc>
        <w:tc>
          <w:tcPr>
            <w:tcW w:w="1134" w:type="dxa"/>
            <w:vAlign w:val="center"/>
          </w:tcPr>
          <w:p w:rsidR="00730291" w:rsidRPr="00125515" w:rsidRDefault="00730291" w:rsidP="008C7B75">
            <w:pPr>
              <w:widowControl/>
              <w:jc w:val="center"/>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1</w:t>
            </w:r>
          </w:p>
        </w:tc>
      </w:tr>
      <w:tr w:rsidR="00730291" w:rsidRPr="00125515" w:rsidTr="00730291">
        <w:trPr>
          <w:trHeight w:hRule="exact" w:val="454"/>
          <w:jc w:val="center"/>
        </w:trPr>
        <w:tc>
          <w:tcPr>
            <w:tcW w:w="1271"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1299"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2267"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4656" w:type="dxa"/>
            <w:vAlign w:val="center"/>
          </w:tcPr>
          <w:p w:rsidR="00730291" w:rsidRPr="00125515" w:rsidRDefault="00730291" w:rsidP="008C7B75">
            <w:pPr>
              <w:widowControl/>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未通过</w:t>
            </w:r>
          </w:p>
        </w:tc>
        <w:tc>
          <w:tcPr>
            <w:tcW w:w="1134" w:type="dxa"/>
            <w:vAlign w:val="center"/>
          </w:tcPr>
          <w:p w:rsidR="00730291" w:rsidRPr="00125515" w:rsidRDefault="00730291" w:rsidP="008C7B75">
            <w:pPr>
              <w:widowControl/>
              <w:jc w:val="center"/>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0</w:t>
            </w:r>
          </w:p>
        </w:tc>
      </w:tr>
      <w:tr w:rsidR="00730291" w:rsidRPr="00125515" w:rsidTr="00730291">
        <w:trPr>
          <w:trHeight w:hRule="exact" w:val="454"/>
          <w:jc w:val="center"/>
        </w:trPr>
        <w:tc>
          <w:tcPr>
            <w:tcW w:w="1271"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1299"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2267" w:type="dxa"/>
            <w:vMerge w:val="restart"/>
            <w:vAlign w:val="center"/>
          </w:tcPr>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环境管理体系认证</w:t>
            </w:r>
          </w:p>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（3-1-3）</w:t>
            </w:r>
          </w:p>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（1分）</w:t>
            </w:r>
          </w:p>
        </w:tc>
        <w:tc>
          <w:tcPr>
            <w:tcW w:w="4656" w:type="dxa"/>
            <w:vAlign w:val="center"/>
          </w:tcPr>
          <w:p w:rsidR="00730291" w:rsidRPr="00125515" w:rsidRDefault="00730291" w:rsidP="008C7B75">
            <w:pPr>
              <w:widowControl/>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通过</w:t>
            </w:r>
          </w:p>
        </w:tc>
        <w:tc>
          <w:tcPr>
            <w:tcW w:w="1134" w:type="dxa"/>
            <w:vAlign w:val="center"/>
          </w:tcPr>
          <w:p w:rsidR="00730291" w:rsidRPr="00125515" w:rsidRDefault="00730291" w:rsidP="008C7B75">
            <w:pPr>
              <w:widowControl/>
              <w:jc w:val="center"/>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1</w:t>
            </w:r>
          </w:p>
        </w:tc>
      </w:tr>
      <w:tr w:rsidR="00730291" w:rsidRPr="00125515" w:rsidTr="00730291">
        <w:trPr>
          <w:trHeight w:hRule="exact" w:val="454"/>
          <w:jc w:val="center"/>
        </w:trPr>
        <w:tc>
          <w:tcPr>
            <w:tcW w:w="1271"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1299"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2267"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4656" w:type="dxa"/>
            <w:vAlign w:val="center"/>
          </w:tcPr>
          <w:p w:rsidR="00730291" w:rsidRPr="00125515" w:rsidRDefault="00730291" w:rsidP="008C7B75">
            <w:pPr>
              <w:widowControl/>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未通过</w:t>
            </w:r>
          </w:p>
        </w:tc>
        <w:tc>
          <w:tcPr>
            <w:tcW w:w="1134" w:type="dxa"/>
            <w:vAlign w:val="center"/>
          </w:tcPr>
          <w:p w:rsidR="00730291" w:rsidRPr="00125515" w:rsidRDefault="00730291" w:rsidP="008C7B75">
            <w:pPr>
              <w:widowControl/>
              <w:jc w:val="center"/>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0</w:t>
            </w:r>
          </w:p>
        </w:tc>
      </w:tr>
      <w:tr w:rsidR="00730291" w:rsidRPr="00125515" w:rsidTr="00730291">
        <w:trPr>
          <w:trHeight w:hRule="exact" w:val="624"/>
          <w:jc w:val="center"/>
        </w:trPr>
        <w:tc>
          <w:tcPr>
            <w:tcW w:w="1271"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1299"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2267" w:type="dxa"/>
            <w:vMerge w:val="restart"/>
            <w:vAlign w:val="center"/>
          </w:tcPr>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职业健康安全管理体系认证</w:t>
            </w:r>
          </w:p>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（3-1-4）</w:t>
            </w:r>
          </w:p>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（1分）</w:t>
            </w:r>
          </w:p>
        </w:tc>
        <w:tc>
          <w:tcPr>
            <w:tcW w:w="4656" w:type="dxa"/>
            <w:vAlign w:val="center"/>
          </w:tcPr>
          <w:p w:rsidR="00730291" w:rsidRPr="00125515" w:rsidRDefault="00730291" w:rsidP="008C7B75">
            <w:pPr>
              <w:widowControl/>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通过</w:t>
            </w:r>
          </w:p>
        </w:tc>
        <w:tc>
          <w:tcPr>
            <w:tcW w:w="1134" w:type="dxa"/>
            <w:vAlign w:val="center"/>
          </w:tcPr>
          <w:p w:rsidR="00730291" w:rsidRPr="00125515" w:rsidRDefault="00730291" w:rsidP="008C7B75">
            <w:pPr>
              <w:widowControl/>
              <w:jc w:val="center"/>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1</w:t>
            </w:r>
          </w:p>
        </w:tc>
      </w:tr>
      <w:tr w:rsidR="00730291" w:rsidRPr="00125515" w:rsidTr="00730291">
        <w:trPr>
          <w:trHeight w:hRule="exact" w:val="624"/>
          <w:jc w:val="center"/>
        </w:trPr>
        <w:tc>
          <w:tcPr>
            <w:tcW w:w="1271"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1299"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2267"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4656" w:type="dxa"/>
            <w:vAlign w:val="center"/>
          </w:tcPr>
          <w:p w:rsidR="00730291" w:rsidRPr="00125515" w:rsidRDefault="00730291" w:rsidP="008C7B75">
            <w:pPr>
              <w:widowControl/>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未通过</w:t>
            </w:r>
          </w:p>
        </w:tc>
        <w:tc>
          <w:tcPr>
            <w:tcW w:w="1134" w:type="dxa"/>
            <w:vAlign w:val="center"/>
          </w:tcPr>
          <w:p w:rsidR="00730291" w:rsidRPr="00125515" w:rsidRDefault="00730291" w:rsidP="008C7B75">
            <w:pPr>
              <w:widowControl/>
              <w:jc w:val="center"/>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0</w:t>
            </w:r>
          </w:p>
        </w:tc>
      </w:tr>
      <w:tr w:rsidR="00730291" w:rsidRPr="00125515" w:rsidTr="00730291">
        <w:trPr>
          <w:trHeight w:val="1038"/>
          <w:jc w:val="center"/>
        </w:trPr>
        <w:tc>
          <w:tcPr>
            <w:tcW w:w="1271"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1299" w:type="dxa"/>
            <w:vMerge w:val="restart"/>
            <w:vAlign w:val="center"/>
          </w:tcPr>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人力资源管理</w:t>
            </w:r>
          </w:p>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（3-2）</w:t>
            </w:r>
          </w:p>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w:t>
            </w:r>
            <w:r w:rsidRPr="00125515">
              <w:rPr>
                <w:rFonts w:ascii="仿宋" w:eastAsia="仿宋" w:hAnsi="仿宋" w:cs="仿宋"/>
                <w:color w:val="000000" w:themeColor="text1"/>
                <w:sz w:val="24"/>
              </w:rPr>
              <w:t>4</w:t>
            </w:r>
            <w:r w:rsidRPr="00125515">
              <w:rPr>
                <w:rFonts w:ascii="仿宋" w:eastAsia="仿宋" w:hAnsi="仿宋" w:cs="仿宋" w:hint="eastAsia"/>
                <w:color w:val="000000" w:themeColor="text1"/>
                <w:sz w:val="24"/>
              </w:rPr>
              <w:t>分）</w:t>
            </w:r>
          </w:p>
        </w:tc>
        <w:tc>
          <w:tcPr>
            <w:tcW w:w="2267" w:type="dxa"/>
            <w:vMerge w:val="restart"/>
            <w:vAlign w:val="center"/>
          </w:tcPr>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合法用工</w:t>
            </w:r>
          </w:p>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（3-2-1）</w:t>
            </w:r>
          </w:p>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w:t>
            </w:r>
            <w:r w:rsidRPr="00125515">
              <w:rPr>
                <w:rFonts w:ascii="仿宋" w:eastAsia="仿宋" w:hAnsi="仿宋" w:cs="仿宋"/>
                <w:color w:val="000000" w:themeColor="text1"/>
                <w:sz w:val="24"/>
              </w:rPr>
              <w:t>2.5</w:t>
            </w:r>
            <w:r w:rsidRPr="00125515">
              <w:rPr>
                <w:rFonts w:ascii="仿宋" w:eastAsia="仿宋" w:hAnsi="仿宋" w:cs="仿宋" w:hint="eastAsia"/>
                <w:color w:val="000000" w:themeColor="text1"/>
                <w:sz w:val="24"/>
              </w:rPr>
              <w:t>分）</w:t>
            </w:r>
          </w:p>
        </w:tc>
        <w:tc>
          <w:tcPr>
            <w:tcW w:w="4656" w:type="dxa"/>
            <w:vAlign w:val="center"/>
          </w:tcPr>
          <w:p w:rsidR="00730291" w:rsidRPr="00125515" w:rsidRDefault="00730291" w:rsidP="008C7B75">
            <w:pPr>
              <w:widowControl/>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企业及分公司按照相关法律法规聘用人员，签订用工合同，并为其办理社会保障等手续（事业单位人事证明齐全）</w:t>
            </w:r>
          </w:p>
        </w:tc>
        <w:tc>
          <w:tcPr>
            <w:tcW w:w="1134" w:type="dxa"/>
            <w:vAlign w:val="center"/>
          </w:tcPr>
          <w:p w:rsidR="00730291" w:rsidRPr="00125515" w:rsidRDefault="00730291" w:rsidP="008C7B75">
            <w:pPr>
              <w:widowControl/>
              <w:jc w:val="center"/>
              <w:textAlignment w:val="center"/>
              <w:rPr>
                <w:rFonts w:ascii="仿宋" w:eastAsia="仿宋" w:hAnsi="仿宋" w:cs="仿宋"/>
                <w:color w:val="000000" w:themeColor="text1"/>
                <w:sz w:val="24"/>
              </w:rPr>
            </w:pPr>
            <w:r w:rsidRPr="00125515">
              <w:rPr>
                <w:rFonts w:ascii="仿宋" w:eastAsia="仿宋" w:hAnsi="仿宋" w:cs="仿宋"/>
                <w:color w:val="000000" w:themeColor="text1"/>
                <w:kern w:val="0"/>
                <w:sz w:val="24"/>
              </w:rPr>
              <w:t>2.5</w:t>
            </w:r>
          </w:p>
        </w:tc>
      </w:tr>
      <w:tr w:rsidR="00730291" w:rsidRPr="00125515" w:rsidTr="00730291">
        <w:trPr>
          <w:trHeight w:val="841"/>
          <w:jc w:val="center"/>
        </w:trPr>
        <w:tc>
          <w:tcPr>
            <w:tcW w:w="1271"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1299"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2267"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4656" w:type="dxa"/>
            <w:vAlign w:val="center"/>
          </w:tcPr>
          <w:p w:rsidR="00730291" w:rsidRPr="00125515" w:rsidRDefault="00730291" w:rsidP="008C7B75">
            <w:pPr>
              <w:widowControl/>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未能按照相关法律法规聘用人员、签订用工合同并为其办理社会保障等手续</w:t>
            </w:r>
          </w:p>
        </w:tc>
        <w:tc>
          <w:tcPr>
            <w:tcW w:w="1134" w:type="dxa"/>
            <w:vAlign w:val="center"/>
          </w:tcPr>
          <w:p w:rsidR="00730291" w:rsidRPr="00125515" w:rsidRDefault="00730291" w:rsidP="008C7B75">
            <w:pPr>
              <w:widowControl/>
              <w:jc w:val="center"/>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0</w:t>
            </w:r>
          </w:p>
        </w:tc>
      </w:tr>
      <w:tr w:rsidR="00730291" w:rsidRPr="00125515" w:rsidTr="00730291">
        <w:trPr>
          <w:trHeight w:hRule="exact" w:val="624"/>
          <w:jc w:val="center"/>
        </w:trPr>
        <w:tc>
          <w:tcPr>
            <w:tcW w:w="1271"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1299"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2267" w:type="dxa"/>
            <w:vMerge w:val="restart"/>
            <w:vAlign w:val="center"/>
          </w:tcPr>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近3年专业技术人员年均参培率</w:t>
            </w:r>
          </w:p>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（3-2-2）</w:t>
            </w:r>
          </w:p>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（1.5分）</w:t>
            </w:r>
          </w:p>
        </w:tc>
        <w:tc>
          <w:tcPr>
            <w:tcW w:w="4656" w:type="dxa"/>
            <w:vAlign w:val="center"/>
          </w:tcPr>
          <w:p w:rsidR="00730291" w:rsidRPr="00125515" w:rsidRDefault="00730291" w:rsidP="008C7B75">
            <w:pPr>
              <w:widowControl/>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80%(含)以上</w:t>
            </w:r>
          </w:p>
        </w:tc>
        <w:tc>
          <w:tcPr>
            <w:tcW w:w="1134" w:type="dxa"/>
            <w:vAlign w:val="center"/>
          </w:tcPr>
          <w:p w:rsidR="00730291" w:rsidRPr="00125515" w:rsidRDefault="00730291" w:rsidP="008C7B75">
            <w:pPr>
              <w:widowControl/>
              <w:jc w:val="center"/>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1.5</w:t>
            </w:r>
          </w:p>
        </w:tc>
      </w:tr>
      <w:tr w:rsidR="00730291" w:rsidRPr="00125515" w:rsidTr="00730291">
        <w:trPr>
          <w:trHeight w:hRule="exact" w:val="624"/>
          <w:jc w:val="center"/>
        </w:trPr>
        <w:tc>
          <w:tcPr>
            <w:tcW w:w="1271"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1299"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2267"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4656" w:type="dxa"/>
            <w:vAlign w:val="center"/>
          </w:tcPr>
          <w:p w:rsidR="00730291" w:rsidRPr="00125515" w:rsidRDefault="00730291" w:rsidP="008C7B75">
            <w:pPr>
              <w:widowControl/>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80%以下</w:t>
            </w:r>
          </w:p>
        </w:tc>
        <w:tc>
          <w:tcPr>
            <w:tcW w:w="1134" w:type="dxa"/>
            <w:vAlign w:val="center"/>
          </w:tcPr>
          <w:p w:rsidR="00730291" w:rsidRPr="00125515" w:rsidRDefault="00730291" w:rsidP="008C7B75">
            <w:pPr>
              <w:widowControl/>
              <w:jc w:val="center"/>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0</w:t>
            </w:r>
          </w:p>
        </w:tc>
      </w:tr>
      <w:tr w:rsidR="00730291" w:rsidRPr="00125515" w:rsidTr="00B2687B">
        <w:trPr>
          <w:trHeight w:hRule="exact" w:val="830"/>
          <w:jc w:val="center"/>
        </w:trPr>
        <w:tc>
          <w:tcPr>
            <w:tcW w:w="1271"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1299" w:type="dxa"/>
            <w:vMerge w:val="restart"/>
            <w:vAlign w:val="center"/>
          </w:tcPr>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信用管理（3-3）</w:t>
            </w:r>
          </w:p>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w:t>
            </w:r>
            <w:r w:rsidRPr="00125515">
              <w:rPr>
                <w:rFonts w:ascii="仿宋" w:eastAsia="仿宋" w:hAnsi="仿宋" w:cs="仿宋"/>
                <w:color w:val="000000" w:themeColor="text1"/>
                <w:sz w:val="24"/>
              </w:rPr>
              <w:t>3</w:t>
            </w:r>
            <w:r w:rsidRPr="00125515">
              <w:rPr>
                <w:rFonts w:ascii="仿宋" w:eastAsia="仿宋" w:hAnsi="仿宋" w:cs="仿宋" w:hint="eastAsia"/>
                <w:color w:val="000000" w:themeColor="text1"/>
                <w:sz w:val="24"/>
              </w:rPr>
              <w:t>分）</w:t>
            </w:r>
          </w:p>
        </w:tc>
        <w:tc>
          <w:tcPr>
            <w:tcW w:w="2267" w:type="dxa"/>
            <w:vMerge w:val="restart"/>
            <w:vAlign w:val="center"/>
          </w:tcPr>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信用部门</w:t>
            </w:r>
          </w:p>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（3-3-1）</w:t>
            </w:r>
          </w:p>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（1分）</w:t>
            </w:r>
          </w:p>
        </w:tc>
        <w:tc>
          <w:tcPr>
            <w:tcW w:w="4656" w:type="dxa"/>
            <w:vAlign w:val="center"/>
          </w:tcPr>
          <w:p w:rsidR="00730291" w:rsidRPr="00125515" w:rsidRDefault="00730291" w:rsidP="008C7B75">
            <w:pPr>
              <w:widowControl/>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设立信用管理部门或明确信用管理工作归口管理部门，且有专职信用管理工作人员</w:t>
            </w:r>
          </w:p>
        </w:tc>
        <w:tc>
          <w:tcPr>
            <w:tcW w:w="1134" w:type="dxa"/>
            <w:vAlign w:val="center"/>
          </w:tcPr>
          <w:p w:rsidR="00730291" w:rsidRPr="00125515" w:rsidRDefault="00730291" w:rsidP="008C7B75">
            <w:pPr>
              <w:widowControl/>
              <w:jc w:val="center"/>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1</w:t>
            </w:r>
          </w:p>
        </w:tc>
      </w:tr>
      <w:tr w:rsidR="00730291" w:rsidRPr="00125515" w:rsidTr="00730291">
        <w:trPr>
          <w:trHeight w:hRule="exact" w:val="454"/>
          <w:jc w:val="center"/>
        </w:trPr>
        <w:tc>
          <w:tcPr>
            <w:tcW w:w="1271"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1299"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2267"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4656" w:type="dxa"/>
            <w:vAlign w:val="center"/>
          </w:tcPr>
          <w:p w:rsidR="00730291" w:rsidRPr="00125515" w:rsidRDefault="00730291" w:rsidP="008C7B75">
            <w:pPr>
              <w:widowControl/>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不满足以上要求</w:t>
            </w:r>
          </w:p>
        </w:tc>
        <w:tc>
          <w:tcPr>
            <w:tcW w:w="1134" w:type="dxa"/>
            <w:vAlign w:val="center"/>
          </w:tcPr>
          <w:p w:rsidR="00730291" w:rsidRPr="00125515" w:rsidRDefault="00730291" w:rsidP="008C7B75">
            <w:pPr>
              <w:widowControl/>
              <w:jc w:val="center"/>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0</w:t>
            </w:r>
          </w:p>
        </w:tc>
      </w:tr>
      <w:tr w:rsidR="00730291" w:rsidRPr="00125515" w:rsidTr="00730291">
        <w:trPr>
          <w:trHeight w:hRule="exact" w:val="454"/>
          <w:jc w:val="center"/>
        </w:trPr>
        <w:tc>
          <w:tcPr>
            <w:tcW w:w="1271"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1299"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2267" w:type="dxa"/>
            <w:vMerge w:val="restart"/>
            <w:vAlign w:val="center"/>
          </w:tcPr>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门户网站</w:t>
            </w:r>
          </w:p>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（3-3-2）</w:t>
            </w:r>
          </w:p>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（1分）</w:t>
            </w:r>
          </w:p>
        </w:tc>
        <w:tc>
          <w:tcPr>
            <w:tcW w:w="4656" w:type="dxa"/>
            <w:vAlign w:val="center"/>
          </w:tcPr>
          <w:p w:rsidR="00730291" w:rsidRPr="00125515" w:rsidRDefault="00730291" w:rsidP="008C7B75">
            <w:pPr>
              <w:widowControl/>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设立门户网站，内容完整并及时更新</w:t>
            </w:r>
          </w:p>
        </w:tc>
        <w:tc>
          <w:tcPr>
            <w:tcW w:w="1134" w:type="dxa"/>
            <w:vAlign w:val="center"/>
          </w:tcPr>
          <w:p w:rsidR="00730291" w:rsidRPr="00125515" w:rsidRDefault="00730291" w:rsidP="008C7B75">
            <w:pPr>
              <w:widowControl/>
              <w:jc w:val="center"/>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1</w:t>
            </w:r>
          </w:p>
        </w:tc>
      </w:tr>
      <w:tr w:rsidR="00730291" w:rsidRPr="00125515" w:rsidTr="00730291">
        <w:trPr>
          <w:trHeight w:hRule="exact" w:val="454"/>
          <w:jc w:val="center"/>
        </w:trPr>
        <w:tc>
          <w:tcPr>
            <w:tcW w:w="1271"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1299"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2267"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4656" w:type="dxa"/>
            <w:vAlign w:val="center"/>
          </w:tcPr>
          <w:p w:rsidR="00730291" w:rsidRPr="00125515" w:rsidRDefault="00730291" w:rsidP="008C7B75">
            <w:pPr>
              <w:widowControl/>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未设立门户网站</w:t>
            </w:r>
          </w:p>
        </w:tc>
        <w:tc>
          <w:tcPr>
            <w:tcW w:w="1134" w:type="dxa"/>
            <w:vAlign w:val="center"/>
          </w:tcPr>
          <w:p w:rsidR="00730291" w:rsidRPr="00125515" w:rsidRDefault="00730291" w:rsidP="008C7B75">
            <w:pPr>
              <w:widowControl/>
              <w:jc w:val="center"/>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0</w:t>
            </w:r>
          </w:p>
        </w:tc>
      </w:tr>
      <w:tr w:rsidR="00730291" w:rsidRPr="00125515" w:rsidTr="00730291">
        <w:trPr>
          <w:trHeight w:hRule="exact" w:val="1212"/>
          <w:jc w:val="center"/>
        </w:trPr>
        <w:tc>
          <w:tcPr>
            <w:tcW w:w="1271"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1299"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2267" w:type="dxa"/>
            <w:vMerge w:val="restart"/>
            <w:vAlign w:val="center"/>
          </w:tcPr>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报告披露</w:t>
            </w:r>
          </w:p>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（3-3-3）</w:t>
            </w:r>
          </w:p>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（1分）</w:t>
            </w:r>
          </w:p>
        </w:tc>
        <w:tc>
          <w:tcPr>
            <w:tcW w:w="4656" w:type="dxa"/>
            <w:vAlign w:val="center"/>
          </w:tcPr>
          <w:p w:rsidR="00730291" w:rsidRPr="00125515" w:rsidRDefault="00730291" w:rsidP="008C7B75">
            <w:pPr>
              <w:widowControl/>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按照《企业信息公示暂行条例》的要求及时报送和披露年度报告、不良行为处罚记录等信息</w:t>
            </w:r>
          </w:p>
        </w:tc>
        <w:tc>
          <w:tcPr>
            <w:tcW w:w="1134" w:type="dxa"/>
            <w:vAlign w:val="center"/>
          </w:tcPr>
          <w:p w:rsidR="00730291" w:rsidRPr="00125515" w:rsidRDefault="00730291" w:rsidP="008C7B75">
            <w:pPr>
              <w:widowControl/>
              <w:jc w:val="center"/>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1</w:t>
            </w:r>
          </w:p>
        </w:tc>
      </w:tr>
      <w:tr w:rsidR="00730291" w:rsidRPr="00125515" w:rsidTr="00B2687B">
        <w:trPr>
          <w:trHeight w:hRule="exact" w:val="538"/>
          <w:jc w:val="center"/>
        </w:trPr>
        <w:tc>
          <w:tcPr>
            <w:tcW w:w="1271"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1299"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2267"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4656" w:type="dxa"/>
            <w:vAlign w:val="center"/>
          </w:tcPr>
          <w:p w:rsidR="00730291" w:rsidRPr="00125515" w:rsidRDefault="00730291" w:rsidP="008C7B75">
            <w:pPr>
              <w:widowControl/>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未报送和披露企业年度报告等信息</w:t>
            </w:r>
          </w:p>
        </w:tc>
        <w:tc>
          <w:tcPr>
            <w:tcW w:w="1134" w:type="dxa"/>
            <w:vAlign w:val="center"/>
          </w:tcPr>
          <w:p w:rsidR="00730291" w:rsidRPr="00125515" w:rsidRDefault="00730291" w:rsidP="008C7B75">
            <w:pPr>
              <w:widowControl/>
              <w:jc w:val="center"/>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0</w:t>
            </w:r>
          </w:p>
        </w:tc>
      </w:tr>
      <w:tr w:rsidR="00730291" w:rsidRPr="00125515" w:rsidTr="00730291">
        <w:trPr>
          <w:trHeight w:hRule="exact" w:val="512"/>
          <w:jc w:val="center"/>
        </w:trPr>
        <w:tc>
          <w:tcPr>
            <w:tcW w:w="1271"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1299" w:type="dxa"/>
            <w:vMerge w:val="restart"/>
            <w:vAlign w:val="center"/>
          </w:tcPr>
          <w:p w:rsidR="00117139"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创新能力（3-4）</w:t>
            </w:r>
          </w:p>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（20分）</w:t>
            </w:r>
          </w:p>
        </w:tc>
        <w:tc>
          <w:tcPr>
            <w:tcW w:w="2267" w:type="dxa"/>
            <w:vMerge w:val="restart"/>
            <w:vAlign w:val="center"/>
          </w:tcPr>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年度研发经费投入与企业年营业收入比率</w:t>
            </w:r>
          </w:p>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（3-4-1）</w:t>
            </w:r>
          </w:p>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（2分）</w:t>
            </w:r>
          </w:p>
        </w:tc>
        <w:tc>
          <w:tcPr>
            <w:tcW w:w="4656" w:type="dxa"/>
            <w:vAlign w:val="center"/>
          </w:tcPr>
          <w:p w:rsidR="00730291" w:rsidRPr="00125515" w:rsidRDefault="00730291" w:rsidP="008C7B75">
            <w:pPr>
              <w:widowControl/>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2%（含）或40 万元（含）以上</w:t>
            </w:r>
          </w:p>
        </w:tc>
        <w:tc>
          <w:tcPr>
            <w:tcW w:w="1134" w:type="dxa"/>
            <w:vAlign w:val="center"/>
          </w:tcPr>
          <w:p w:rsidR="00730291" w:rsidRPr="00125515" w:rsidRDefault="00730291" w:rsidP="008C7B75">
            <w:pPr>
              <w:widowControl/>
              <w:jc w:val="center"/>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2</w:t>
            </w:r>
          </w:p>
        </w:tc>
      </w:tr>
      <w:tr w:rsidR="00730291" w:rsidRPr="00125515" w:rsidTr="00730291">
        <w:trPr>
          <w:trHeight w:hRule="exact" w:val="510"/>
          <w:jc w:val="center"/>
        </w:trPr>
        <w:tc>
          <w:tcPr>
            <w:tcW w:w="1271"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1299"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2267"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4656" w:type="dxa"/>
            <w:vAlign w:val="center"/>
          </w:tcPr>
          <w:p w:rsidR="00730291" w:rsidRPr="00125515" w:rsidRDefault="00730291" w:rsidP="008C7B75">
            <w:pPr>
              <w:widowControl/>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1%（含）～2%或15万元（含）～40 万元</w:t>
            </w:r>
          </w:p>
        </w:tc>
        <w:tc>
          <w:tcPr>
            <w:tcW w:w="1134" w:type="dxa"/>
            <w:vAlign w:val="center"/>
          </w:tcPr>
          <w:p w:rsidR="00730291" w:rsidRPr="00125515" w:rsidRDefault="00730291" w:rsidP="008C7B75">
            <w:pPr>
              <w:widowControl/>
              <w:jc w:val="center"/>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1</w:t>
            </w:r>
          </w:p>
        </w:tc>
      </w:tr>
      <w:tr w:rsidR="00730291" w:rsidRPr="00125515" w:rsidTr="00730291">
        <w:trPr>
          <w:trHeight w:hRule="exact" w:val="510"/>
          <w:jc w:val="center"/>
        </w:trPr>
        <w:tc>
          <w:tcPr>
            <w:tcW w:w="1271"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1299"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2267"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4656" w:type="dxa"/>
            <w:vAlign w:val="center"/>
          </w:tcPr>
          <w:p w:rsidR="00730291" w:rsidRPr="00125515" w:rsidRDefault="00730291" w:rsidP="008C7B75">
            <w:pPr>
              <w:widowControl/>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1%或15万元以下</w:t>
            </w:r>
          </w:p>
        </w:tc>
        <w:tc>
          <w:tcPr>
            <w:tcW w:w="1134" w:type="dxa"/>
            <w:vAlign w:val="center"/>
          </w:tcPr>
          <w:p w:rsidR="00730291" w:rsidRPr="00125515" w:rsidRDefault="00730291" w:rsidP="008C7B75">
            <w:pPr>
              <w:widowControl/>
              <w:jc w:val="center"/>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0</w:t>
            </w:r>
          </w:p>
        </w:tc>
      </w:tr>
      <w:tr w:rsidR="00730291" w:rsidRPr="00125515" w:rsidTr="00730291">
        <w:trPr>
          <w:trHeight w:hRule="exact" w:val="624"/>
          <w:jc w:val="center"/>
        </w:trPr>
        <w:tc>
          <w:tcPr>
            <w:tcW w:w="1271"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1299"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2267" w:type="dxa"/>
            <w:vMerge w:val="restart"/>
            <w:vAlign w:val="center"/>
          </w:tcPr>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近3年主编或参与编制技术标准或行业定额</w:t>
            </w:r>
          </w:p>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（3-4-2）</w:t>
            </w:r>
          </w:p>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（3分）</w:t>
            </w:r>
          </w:p>
        </w:tc>
        <w:tc>
          <w:tcPr>
            <w:tcW w:w="4656" w:type="dxa"/>
            <w:vAlign w:val="center"/>
          </w:tcPr>
          <w:p w:rsidR="00730291" w:rsidRPr="00125515" w:rsidRDefault="00730291" w:rsidP="008C7B75">
            <w:pPr>
              <w:widowControl/>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主编国家、行业标准，每项（N项）</w:t>
            </w:r>
            <w:r w:rsidRPr="00125515">
              <w:rPr>
                <w:rFonts w:ascii="仿宋" w:eastAsia="仿宋" w:hAnsi="仿宋" w:cs="仿宋" w:hint="eastAsia"/>
                <w:color w:val="000000" w:themeColor="text1"/>
                <w:kern w:val="0"/>
                <w:sz w:val="24"/>
              </w:rPr>
              <w:br/>
              <w:t>得2分</w:t>
            </w:r>
          </w:p>
        </w:tc>
        <w:tc>
          <w:tcPr>
            <w:tcW w:w="1134" w:type="dxa"/>
            <w:vAlign w:val="center"/>
          </w:tcPr>
          <w:p w:rsidR="00730291" w:rsidRPr="00125515" w:rsidRDefault="00730291" w:rsidP="008C7B75">
            <w:pPr>
              <w:widowControl/>
              <w:jc w:val="center"/>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N×2</w:t>
            </w:r>
          </w:p>
        </w:tc>
      </w:tr>
      <w:tr w:rsidR="00730291" w:rsidRPr="00125515" w:rsidTr="00730291">
        <w:trPr>
          <w:trHeight w:hRule="exact" w:val="624"/>
          <w:jc w:val="center"/>
        </w:trPr>
        <w:tc>
          <w:tcPr>
            <w:tcW w:w="1271"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1299"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2267"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4656" w:type="dxa"/>
            <w:vAlign w:val="center"/>
          </w:tcPr>
          <w:p w:rsidR="00730291" w:rsidRPr="00125515" w:rsidRDefault="00730291" w:rsidP="008C7B75">
            <w:pPr>
              <w:widowControl/>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参编国家、行业标准，每项（N项）得1.5分</w:t>
            </w:r>
          </w:p>
        </w:tc>
        <w:tc>
          <w:tcPr>
            <w:tcW w:w="1134" w:type="dxa"/>
            <w:vAlign w:val="center"/>
          </w:tcPr>
          <w:p w:rsidR="00730291" w:rsidRPr="00125515" w:rsidRDefault="00730291" w:rsidP="008C7B75">
            <w:pPr>
              <w:widowControl/>
              <w:jc w:val="center"/>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N×1.5</w:t>
            </w:r>
          </w:p>
        </w:tc>
      </w:tr>
      <w:tr w:rsidR="00730291" w:rsidRPr="00125515" w:rsidTr="00730291">
        <w:trPr>
          <w:trHeight w:hRule="exact" w:val="397"/>
          <w:jc w:val="center"/>
        </w:trPr>
        <w:tc>
          <w:tcPr>
            <w:tcW w:w="1271"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1299"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2267"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4656" w:type="dxa"/>
            <w:vAlign w:val="center"/>
          </w:tcPr>
          <w:p w:rsidR="00730291" w:rsidRPr="00125515" w:rsidRDefault="00730291" w:rsidP="008C7B75">
            <w:pPr>
              <w:widowControl/>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主编地方标准，每项（N项）得1.5分</w:t>
            </w:r>
          </w:p>
        </w:tc>
        <w:tc>
          <w:tcPr>
            <w:tcW w:w="1134" w:type="dxa"/>
            <w:vAlign w:val="center"/>
          </w:tcPr>
          <w:p w:rsidR="00730291" w:rsidRPr="00125515" w:rsidRDefault="00730291" w:rsidP="008C7B75">
            <w:pPr>
              <w:widowControl/>
              <w:jc w:val="center"/>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N×1.5</w:t>
            </w:r>
          </w:p>
        </w:tc>
      </w:tr>
      <w:tr w:rsidR="00730291" w:rsidRPr="00125515" w:rsidTr="00730291">
        <w:trPr>
          <w:trHeight w:hRule="exact" w:val="397"/>
          <w:jc w:val="center"/>
        </w:trPr>
        <w:tc>
          <w:tcPr>
            <w:tcW w:w="1271"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1299"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2267"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4656" w:type="dxa"/>
            <w:vAlign w:val="center"/>
          </w:tcPr>
          <w:p w:rsidR="00730291" w:rsidRPr="00125515" w:rsidRDefault="00730291" w:rsidP="008C7B75">
            <w:pPr>
              <w:widowControl/>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参编地方标准，每项（N项）得1分</w:t>
            </w:r>
          </w:p>
        </w:tc>
        <w:tc>
          <w:tcPr>
            <w:tcW w:w="1134" w:type="dxa"/>
            <w:vAlign w:val="center"/>
          </w:tcPr>
          <w:p w:rsidR="00730291" w:rsidRPr="00125515" w:rsidRDefault="00730291" w:rsidP="008C7B75">
            <w:pPr>
              <w:widowControl/>
              <w:jc w:val="center"/>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N×1</w:t>
            </w:r>
          </w:p>
        </w:tc>
      </w:tr>
      <w:tr w:rsidR="00730291" w:rsidRPr="00125515" w:rsidTr="00730291">
        <w:trPr>
          <w:trHeight w:hRule="exact" w:val="1247"/>
          <w:jc w:val="center"/>
        </w:trPr>
        <w:tc>
          <w:tcPr>
            <w:tcW w:w="1271"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1299"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2267" w:type="dxa"/>
            <w:vAlign w:val="center"/>
          </w:tcPr>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近3年获得专利、软件著作权</w:t>
            </w:r>
          </w:p>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（3-4-3）</w:t>
            </w:r>
          </w:p>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（3分）</w:t>
            </w:r>
          </w:p>
        </w:tc>
        <w:tc>
          <w:tcPr>
            <w:tcW w:w="4656" w:type="dxa"/>
            <w:vAlign w:val="center"/>
          </w:tcPr>
          <w:p w:rsidR="00730291" w:rsidRPr="00125515" w:rsidRDefault="00730291" w:rsidP="008C7B75">
            <w:pPr>
              <w:widowControl/>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每项（N项）得1分</w:t>
            </w:r>
          </w:p>
        </w:tc>
        <w:tc>
          <w:tcPr>
            <w:tcW w:w="1134" w:type="dxa"/>
            <w:vAlign w:val="center"/>
          </w:tcPr>
          <w:p w:rsidR="00730291" w:rsidRPr="00125515" w:rsidRDefault="00730291" w:rsidP="008C7B75">
            <w:pPr>
              <w:widowControl/>
              <w:jc w:val="center"/>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N×1</w:t>
            </w:r>
          </w:p>
        </w:tc>
      </w:tr>
      <w:tr w:rsidR="00730291" w:rsidRPr="00125515" w:rsidTr="00730291">
        <w:trPr>
          <w:trHeight w:hRule="exact" w:val="1088"/>
          <w:jc w:val="center"/>
        </w:trPr>
        <w:tc>
          <w:tcPr>
            <w:tcW w:w="1271"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1299"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2267" w:type="dxa"/>
            <w:vMerge w:val="restart"/>
            <w:vAlign w:val="center"/>
          </w:tcPr>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近3年主编或参编与业务领域相关的、行业内的编著、专著或培训教材等（正式出版）</w:t>
            </w:r>
          </w:p>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（3-4-4）</w:t>
            </w:r>
          </w:p>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（3分）</w:t>
            </w:r>
          </w:p>
        </w:tc>
        <w:tc>
          <w:tcPr>
            <w:tcW w:w="4656" w:type="dxa"/>
            <w:vAlign w:val="center"/>
          </w:tcPr>
          <w:p w:rsidR="00730291" w:rsidRPr="00125515" w:rsidRDefault="00730291" w:rsidP="008C7B75">
            <w:pPr>
              <w:widowControl/>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主编每项（N项）得0.5分</w:t>
            </w:r>
          </w:p>
        </w:tc>
        <w:tc>
          <w:tcPr>
            <w:tcW w:w="1134" w:type="dxa"/>
            <w:vAlign w:val="center"/>
          </w:tcPr>
          <w:p w:rsidR="00730291" w:rsidRPr="00125515" w:rsidRDefault="00730291" w:rsidP="008C7B75">
            <w:pPr>
              <w:widowControl/>
              <w:jc w:val="center"/>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N×0.5</w:t>
            </w:r>
          </w:p>
        </w:tc>
      </w:tr>
      <w:tr w:rsidR="00730291" w:rsidRPr="00125515" w:rsidTr="00730291">
        <w:trPr>
          <w:trHeight w:hRule="exact" w:val="1088"/>
          <w:jc w:val="center"/>
        </w:trPr>
        <w:tc>
          <w:tcPr>
            <w:tcW w:w="1271"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1299"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2267"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4656" w:type="dxa"/>
            <w:vAlign w:val="center"/>
          </w:tcPr>
          <w:p w:rsidR="00730291" w:rsidRPr="00125515" w:rsidRDefault="00730291" w:rsidP="008C7B75">
            <w:pPr>
              <w:widowControl/>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参编每项（N项）得0.3分</w:t>
            </w:r>
          </w:p>
        </w:tc>
        <w:tc>
          <w:tcPr>
            <w:tcW w:w="1134" w:type="dxa"/>
            <w:vAlign w:val="center"/>
          </w:tcPr>
          <w:p w:rsidR="00730291" w:rsidRPr="00125515" w:rsidRDefault="00730291" w:rsidP="008C7B75">
            <w:pPr>
              <w:widowControl/>
              <w:jc w:val="center"/>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N×0.3</w:t>
            </w:r>
          </w:p>
        </w:tc>
      </w:tr>
      <w:tr w:rsidR="00730291" w:rsidRPr="00125515" w:rsidTr="00730291">
        <w:trPr>
          <w:trHeight w:hRule="exact" w:val="907"/>
          <w:jc w:val="center"/>
        </w:trPr>
        <w:tc>
          <w:tcPr>
            <w:tcW w:w="1271"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1299"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2267" w:type="dxa"/>
            <w:vMerge w:val="restart"/>
            <w:vAlign w:val="center"/>
          </w:tcPr>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近</w:t>
            </w:r>
            <w:r>
              <w:rPr>
                <w:rFonts w:ascii="仿宋" w:eastAsia="仿宋" w:hAnsi="仿宋" w:cs="仿宋"/>
                <w:color w:val="000000" w:themeColor="text1"/>
                <w:sz w:val="24"/>
              </w:rPr>
              <w:t>3</w:t>
            </w:r>
            <w:r w:rsidRPr="00125515">
              <w:rPr>
                <w:rFonts w:ascii="仿宋" w:eastAsia="仿宋" w:hAnsi="仿宋" w:cs="仿宋" w:hint="eastAsia"/>
                <w:color w:val="000000" w:themeColor="text1"/>
                <w:sz w:val="24"/>
              </w:rPr>
              <w:t>年在国家级核心期刊或行业内认可的正式期刊发表论文</w:t>
            </w:r>
          </w:p>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（3-4-5）</w:t>
            </w:r>
          </w:p>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（3分）</w:t>
            </w:r>
          </w:p>
        </w:tc>
        <w:tc>
          <w:tcPr>
            <w:tcW w:w="4656" w:type="dxa"/>
            <w:vAlign w:val="center"/>
          </w:tcPr>
          <w:p w:rsidR="00730291" w:rsidRPr="00125515" w:rsidRDefault="00730291" w:rsidP="008C7B75">
            <w:pPr>
              <w:widowControl/>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核心期刊每篇（N篇）得0.5分</w:t>
            </w:r>
          </w:p>
        </w:tc>
        <w:tc>
          <w:tcPr>
            <w:tcW w:w="1134" w:type="dxa"/>
            <w:vAlign w:val="center"/>
          </w:tcPr>
          <w:p w:rsidR="00730291" w:rsidRPr="00125515" w:rsidRDefault="00730291" w:rsidP="008C7B75">
            <w:pPr>
              <w:widowControl/>
              <w:jc w:val="center"/>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N×0.5</w:t>
            </w:r>
          </w:p>
        </w:tc>
      </w:tr>
      <w:tr w:rsidR="00730291" w:rsidRPr="00125515" w:rsidTr="00730291">
        <w:trPr>
          <w:trHeight w:hRule="exact" w:val="1006"/>
          <w:jc w:val="center"/>
        </w:trPr>
        <w:tc>
          <w:tcPr>
            <w:tcW w:w="1271"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1299"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2267"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4656" w:type="dxa"/>
            <w:vAlign w:val="center"/>
          </w:tcPr>
          <w:p w:rsidR="00730291" w:rsidRPr="00125515" w:rsidRDefault="00730291" w:rsidP="008C7B75">
            <w:pPr>
              <w:widowControl/>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其他期刊每篇（N篇）得0.3分</w:t>
            </w:r>
          </w:p>
        </w:tc>
        <w:tc>
          <w:tcPr>
            <w:tcW w:w="1134" w:type="dxa"/>
            <w:vAlign w:val="center"/>
          </w:tcPr>
          <w:p w:rsidR="00730291" w:rsidRPr="00125515" w:rsidRDefault="00730291" w:rsidP="008C7B75">
            <w:pPr>
              <w:widowControl/>
              <w:jc w:val="center"/>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N×0.3</w:t>
            </w:r>
          </w:p>
        </w:tc>
      </w:tr>
      <w:tr w:rsidR="00730291" w:rsidRPr="00125515" w:rsidTr="00730291">
        <w:trPr>
          <w:trHeight w:hRule="exact" w:val="425"/>
          <w:jc w:val="center"/>
        </w:trPr>
        <w:tc>
          <w:tcPr>
            <w:tcW w:w="1271"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1299"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2267" w:type="dxa"/>
            <w:vMerge w:val="restart"/>
            <w:vAlign w:val="center"/>
          </w:tcPr>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科技进步奖获奖</w:t>
            </w:r>
          </w:p>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（3-4-6）</w:t>
            </w:r>
          </w:p>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（4分）</w:t>
            </w:r>
          </w:p>
        </w:tc>
        <w:tc>
          <w:tcPr>
            <w:tcW w:w="4656" w:type="dxa"/>
            <w:vAlign w:val="center"/>
          </w:tcPr>
          <w:p w:rsidR="00730291" w:rsidRPr="00125515" w:rsidRDefault="00730291" w:rsidP="008C7B75">
            <w:pPr>
              <w:widowControl/>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国家、行业奖项，每项（N项）得2分</w:t>
            </w:r>
          </w:p>
        </w:tc>
        <w:tc>
          <w:tcPr>
            <w:tcW w:w="1134" w:type="dxa"/>
            <w:vAlign w:val="center"/>
          </w:tcPr>
          <w:p w:rsidR="00730291" w:rsidRPr="00125515" w:rsidRDefault="00730291" w:rsidP="008C7B75">
            <w:pPr>
              <w:widowControl/>
              <w:jc w:val="center"/>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N×2</w:t>
            </w:r>
          </w:p>
        </w:tc>
      </w:tr>
      <w:tr w:rsidR="00730291" w:rsidRPr="00125515" w:rsidTr="00730291">
        <w:trPr>
          <w:trHeight w:hRule="exact" w:val="624"/>
          <w:jc w:val="center"/>
        </w:trPr>
        <w:tc>
          <w:tcPr>
            <w:tcW w:w="1271"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1299"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2267"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4656" w:type="dxa"/>
            <w:vAlign w:val="center"/>
          </w:tcPr>
          <w:p w:rsidR="00730291" w:rsidRPr="00125515" w:rsidRDefault="00730291" w:rsidP="008C7B75">
            <w:pPr>
              <w:widowControl/>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省级奖项，每项（N项）得1.5分</w:t>
            </w:r>
          </w:p>
        </w:tc>
        <w:tc>
          <w:tcPr>
            <w:tcW w:w="1134" w:type="dxa"/>
            <w:vAlign w:val="center"/>
          </w:tcPr>
          <w:p w:rsidR="00730291" w:rsidRPr="00125515" w:rsidRDefault="00730291" w:rsidP="008C7B75">
            <w:pPr>
              <w:widowControl/>
              <w:jc w:val="center"/>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N×1.5</w:t>
            </w:r>
          </w:p>
        </w:tc>
      </w:tr>
      <w:tr w:rsidR="00730291" w:rsidRPr="00125515" w:rsidTr="00730291">
        <w:trPr>
          <w:trHeight w:hRule="exact" w:val="467"/>
          <w:jc w:val="center"/>
        </w:trPr>
        <w:tc>
          <w:tcPr>
            <w:tcW w:w="1271"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1299"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2267"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4656" w:type="dxa"/>
            <w:vAlign w:val="center"/>
          </w:tcPr>
          <w:p w:rsidR="00730291" w:rsidRPr="00125515" w:rsidRDefault="00730291" w:rsidP="008C7B75">
            <w:pPr>
              <w:widowControl/>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地市级奖项，每项（N项）得1分</w:t>
            </w:r>
          </w:p>
        </w:tc>
        <w:tc>
          <w:tcPr>
            <w:tcW w:w="1134" w:type="dxa"/>
            <w:vAlign w:val="center"/>
          </w:tcPr>
          <w:p w:rsidR="00730291" w:rsidRPr="00125515" w:rsidRDefault="00730291" w:rsidP="008C7B75">
            <w:pPr>
              <w:widowControl/>
              <w:jc w:val="center"/>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N×1</w:t>
            </w:r>
          </w:p>
        </w:tc>
      </w:tr>
      <w:tr w:rsidR="00730291" w:rsidRPr="00125515" w:rsidTr="00730291">
        <w:trPr>
          <w:trHeight w:hRule="exact" w:val="432"/>
          <w:jc w:val="center"/>
        </w:trPr>
        <w:tc>
          <w:tcPr>
            <w:tcW w:w="1271"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1299"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2267" w:type="dxa"/>
            <w:vMerge w:val="restart"/>
            <w:vAlign w:val="center"/>
          </w:tcPr>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工程勘察设计咨询奖获奖</w:t>
            </w:r>
          </w:p>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（3-4-7）</w:t>
            </w:r>
          </w:p>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（6分）</w:t>
            </w:r>
          </w:p>
        </w:tc>
        <w:tc>
          <w:tcPr>
            <w:tcW w:w="4656" w:type="dxa"/>
            <w:vAlign w:val="center"/>
          </w:tcPr>
          <w:p w:rsidR="00730291" w:rsidRPr="00125515" w:rsidRDefault="00730291" w:rsidP="008C7B75">
            <w:pPr>
              <w:widowControl/>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国家、行业奖项，每项（N项）得2分</w:t>
            </w:r>
          </w:p>
        </w:tc>
        <w:tc>
          <w:tcPr>
            <w:tcW w:w="1134" w:type="dxa"/>
            <w:vAlign w:val="center"/>
          </w:tcPr>
          <w:p w:rsidR="00730291" w:rsidRPr="00125515" w:rsidRDefault="00730291" w:rsidP="008C7B75">
            <w:pPr>
              <w:widowControl/>
              <w:jc w:val="center"/>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N×2</w:t>
            </w:r>
          </w:p>
        </w:tc>
      </w:tr>
      <w:tr w:rsidR="00730291" w:rsidRPr="00125515" w:rsidTr="00730291">
        <w:trPr>
          <w:trHeight w:val="454"/>
          <w:jc w:val="center"/>
        </w:trPr>
        <w:tc>
          <w:tcPr>
            <w:tcW w:w="1271"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1299"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2267"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4656" w:type="dxa"/>
            <w:vAlign w:val="center"/>
          </w:tcPr>
          <w:p w:rsidR="00730291" w:rsidRPr="00125515" w:rsidRDefault="00730291" w:rsidP="008C7B75">
            <w:pPr>
              <w:widowControl/>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省级奖项，每项（N项）得1.5分，其他工程建设类奖项适用本评分标准</w:t>
            </w:r>
          </w:p>
        </w:tc>
        <w:tc>
          <w:tcPr>
            <w:tcW w:w="1134" w:type="dxa"/>
            <w:vAlign w:val="center"/>
          </w:tcPr>
          <w:p w:rsidR="00730291" w:rsidRPr="00125515" w:rsidRDefault="00730291" w:rsidP="008C7B75">
            <w:pPr>
              <w:widowControl/>
              <w:jc w:val="center"/>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N×1.5</w:t>
            </w:r>
          </w:p>
        </w:tc>
      </w:tr>
      <w:tr w:rsidR="00730291" w:rsidRPr="00125515" w:rsidTr="00730291">
        <w:trPr>
          <w:trHeight w:val="454"/>
          <w:jc w:val="center"/>
        </w:trPr>
        <w:tc>
          <w:tcPr>
            <w:tcW w:w="1271"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1299"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2267"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4656" w:type="dxa"/>
            <w:vAlign w:val="center"/>
          </w:tcPr>
          <w:p w:rsidR="00730291" w:rsidRPr="00125515" w:rsidRDefault="00730291" w:rsidP="008C7B75">
            <w:pPr>
              <w:widowControl/>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地市级奖项，每项（N项）得1分，其他工程建设类奖项适用本评分标准</w:t>
            </w:r>
          </w:p>
        </w:tc>
        <w:tc>
          <w:tcPr>
            <w:tcW w:w="1134" w:type="dxa"/>
            <w:vAlign w:val="center"/>
          </w:tcPr>
          <w:p w:rsidR="00730291" w:rsidRPr="00125515" w:rsidRDefault="00730291" w:rsidP="008C7B75">
            <w:pPr>
              <w:widowControl/>
              <w:jc w:val="center"/>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N×1</w:t>
            </w:r>
          </w:p>
        </w:tc>
      </w:tr>
      <w:tr w:rsidR="00730291" w:rsidRPr="00125515" w:rsidTr="00730291">
        <w:trPr>
          <w:trHeight w:val="454"/>
          <w:jc w:val="center"/>
        </w:trPr>
        <w:tc>
          <w:tcPr>
            <w:tcW w:w="1271"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1299"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2267" w:type="dxa"/>
            <w:vMerge w:val="restart"/>
            <w:vAlign w:val="center"/>
          </w:tcPr>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利用互联网和信息系统开展生产管</w:t>
            </w:r>
          </w:p>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理等</w:t>
            </w:r>
          </w:p>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（3-4-8）</w:t>
            </w:r>
          </w:p>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（3分）</w:t>
            </w:r>
          </w:p>
        </w:tc>
        <w:tc>
          <w:tcPr>
            <w:tcW w:w="4656" w:type="dxa"/>
            <w:vAlign w:val="center"/>
          </w:tcPr>
          <w:p w:rsidR="00730291" w:rsidRPr="00384A53" w:rsidRDefault="00730291" w:rsidP="008C7B75">
            <w:pPr>
              <w:widowControl/>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能用信息技术实现多专业项目高效协同提高工作效率，且能用BIM+技术提高产品质量</w:t>
            </w:r>
          </w:p>
        </w:tc>
        <w:tc>
          <w:tcPr>
            <w:tcW w:w="1134" w:type="dxa"/>
            <w:vAlign w:val="center"/>
          </w:tcPr>
          <w:p w:rsidR="00730291" w:rsidRPr="00384A53" w:rsidRDefault="00730291" w:rsidP="008C7B75">
            <w:pPr>
              <w:widowControl/>
              <w:jc w:val="center"/>
              <w:textAlignment w:val="center"/>
              <w:rPr>
                <w:rFonts w:ascii="仿宋" w:eastAsia="仿宋" w:hAnsi="仿宋" w:cs="仿宋_GB2312"/>
                <w:color w:val="000000" w:themeColor="text1"/>
                <w:sz w:val="24"/>
              </w:rPr>
            </w:pPr>
            <w:r w:rsidRPr="00384A53">
              <w:rPr>
                <w:rFonts w:ascii="仿宋" w:eastAsia="仿宋" w:hAnsi="仿宋" w:cs="仿宋_GB2312" w:hint="eastAsia"/>
                <w:color w:val="000000" w:themeColor="text1"/>
                <w:kern w:val="0"/>
                <w:sz w:val="24"/>
              </w:rPr>
              <w:t>2</w:t>
            </w:r>
          </w:p>
        </w:tc>
      </w:tr>
      <w:tr w:rsidR="00730291" w:rsidRPr="00125515" w:rsidTr="00730291">
        <w:trPr>
          <w:trHeight w:val="454"/>
          <w:jc w:val="center"/>
        </w:trPr>
        <w:tc>
          <w:tcPr>
            <w:tcW w:w="1271"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1299"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2267"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4656" w:type="dxa"/>
            <w:vAlign w:val="center"/>
          </w:tcPr>
          <w:p w:rsidR="00730291" w:rsidRPr="00384A53" w:rsidRDefault="00730291" w:rsidP="008C7B75">
            <w:pPr>
              <w:widowControl/>
              <w:textAlignment w:val="center"/>
              <w:rPr>
                <w:rFonts w:ascii="仿宋" w:eastAsia="仿宋" w:hAnsi="仿宋" w:cs="仿宋_GB2312"/>
                <w:color w:val="000000" w:themeColor="text1"/>
                <w:kern w:val="0"/>
                <w:sz w:val="24"/>
              </w:rPr>
            </w:pPr>
            <w:r w:rsidRPr="00370BFF">
              <w:rPr>
                <w:rFonts w:ascii="仿宋" w:eastAsia="仿宋" w:hAnsi="仿宋" w:cs="仿宋_GB2312" w:hint="eastAsia"/>
                <w:color w:val="000000" w:themeColor="text1"/>
                <w:kern w:val="0"/>
                <w:sz w:val="24"/>
              </w:rPr>
              <w:t>上述条件有1项不符合</w:t>
            </w:r>
          </w:p>
        </w:tc>
        <w:tc>
          <w:tcPr>
            <w:tcW w:w="1134" w:type="dxa"/>
            <w:vAlign w:val="center"/>
          </w:tcPr>
          <w:p w:rsidR="00730291" w:rsidRPr="00384A53" w:rsidRDefault="00730291" w:rsidP="008C7B75">
            <w:pPr>
              <w:widowControl/>
              <w:jc w:val="center"/>
              <w:textAlignment w:val="center"/>
              <w:rPr>
                <w:rFonts w:ascii="仿宋" w:eastAsia="仿宋" w:hAnsi="仿宋" w:cs="仿宋_GB2312"/>
                <w:color w:val="000000" w:themeColor="text1"/>
                <w:kern w:val="0"/>
                <w:sz w:val="24"/>
              </w:rPr>
            </w:pPr>
            <w:r w:rsidRPr="00370BFF">
              <w:rPr>
                <w:rFonts w:ascii="仿宋" w:eastAsia="仿宋" w:hAnsi="仿宋" w:cs="仿宋_GB2312" w:hint="eastAsia"/>
                <w:color w:val="000000" w:themeColor="text1"/>
                <w:kern w:val="0"/>
                <w:sz w:val="24"/>
              </w:rPr>
              <w:t>1</w:t>
            </w:r>
          </w:p>
        </w:tc>
      </w:tr>
      <w:tr w:rsidR="00730291" w:rsidRPr="00125515" w:rsidTr="00730291">
        <w:trPr>
          <w:trHeight w:val="454"/>
          <w:jc w:val="center"/>
        </w:trPr>
        <w:tc>
          <w:tcPr>
            <w:tcW w:w="1271"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1299"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2267"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4656" w:type="dxa"/>
            <w:vAlign w:val="center"/>
          </w:tcPr>
          <w:p w:rsidR="00730291" w:rsidRPr="00384A53" w:rsidRDefault="00730291" w:rsidP="008C7B75">
            <w:pPr>
              <w:widowControl/>
              <w:textAlignment w:val="center"/>
              <w:rPr>
                <w:rFonts w:ascii="仿宋" w:eastAsia="仿宋" w:hAnsi="仿宋" w:cs="仿宋_GB2312"/>
                <w:color w:val="000000" w:themeColor="text1"/>
                <w:kern w:val="0"/>
                <w:sz w:val="24"/>
              </w:rPr>
            </w:pPr>
            <w:r w:rsidRPr="00370BFF">
              <w:rPr>
                <w:rFonts w:ascii="仿宋" w:eastAsia="仿宋" w:hAnsi="仿宋" w:cs="仿宋_GB2312" w:hint="eastAsia"/>
                <w:color w:val="000000" w:themeColor="text1"/>
                <w:kern w:val="0"/>
                <w:sz w:val="24"/>
              </w:rPr>
              <w:t>上述条件有</w:t>
            </w:r>
            <w:r>
              <w:rPr>
                <w:rFonts w:ascii="仿宋" w:eastAsia="仿宋" w:hAnsi="仿宋" w:cs="仿宋_GB2312"/>
                <w:color w:val="000000" w:themeColor="text1"/>
                <w:kern w:val="0"/>
                <w:sz w:val="24"/>
              </w:rPr>
              <w:t>2</w:t>
            </w:r>
            <w:r w:rsidRPr="00370BFF">
              <w:rPr>
                <w:rFonts w:ascii="仿宋" w:eastAsia="仿宋" w:hAnsi="仿宋" w:cs="仿宋_GB2312" w:hint="eastAsia"/>
                <w:color w:val="000000" w:themeColor="text1"/>
                <w:kern w:val="0"/>
                <w:sz w:val="24"/>
              </w:rPr>
              <w:t>项不符合</w:t>
            </w:r>
          </w:p>
        </w:tc>
        <w:tc>
          <w:tcPr>
            <w:tcW w:w="1134" w:type="dxa"/>
            <w:vAlign w:val="center"/>
          </w:tcPr>
          <w:p w:rsidR="00730291" w:rsidRPr="00384A53" w:rsidRDefault="00730291" w:rsidP="008C7B75">
            <w:pPr>
              <w:widowControl/>
              <w:jc w:val="center"/>
              <w:textAlignment w:val="center"/>
              <w:rPr>
                <w:rFonts w:ascii="仿宋" w:eastAsia="仿宋" w:hAnsi="仿宋" w:cs="仿宋_GB2312"/>
                <w:color w:val="000000" w:themeColor="text1"/>
                <w:kern w:val="0"/>
                <w:sz w:val="24"/>
              </w:rPr>
            </w:pPr>
            <w:r w:rsidRPr="00481393">
              <w:rPr>
                <w:rFonts w:ascii="仿宋" w:eastAsia="仿宋" w:hAnsi="仿宋" w:cs="仿宋_GB2312"/>
                <w:color w:val="000000" w:themeColor="text1"/>
                <w:kern w:val="0"/>
                <w:sz w:val="24"/>
              </w:rPr>
              <w:t>0</w:t>
            </w:r>
          </w:p>
        </w:tc>
      </w:tr>
      <w:tr w:rsidR="00730291" w:rsidRPr="00125515" w:rsidTr="00730291">
        <w:trPr>
          <w:trHeight w:val="454"/>
          <w:jc w:val="center"/>
        </w:trPr>
        <w:tc>
          <w:tcPr>
            <w:tcW w:w="1271"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1299"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2267"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4656" w:type="dxa"/>
            <w:vAlign w:val="center"/>
          </w:tcPr>
          <w:p w:rsidR="00730291" w:rsidRPr="00384A53" w:rsidRDefault="00730291" w:rsidP="008C7B75">
            <w:pPr>
              <w:widowControl/>
              <w:textAlignment w:val="center"/>
              <w:rPr>
                <w:rFonts w:ascii="仿宋" w:eastAsia="仿宋" w:hAnsi="仿宋" w:cs="仿宋_GB2312"/>
                <w:color w:val="000000" w:themeColor="text1"/>
                <w:sz w:val="24"/>
              </w:rPr>
            </w:pPr>
            <w:r w:rsidRPr="00384A53">
              <w:rPr>
                <w:rFonts w:ascii="仿宋" w:eastAsia="仿宋" w:hAnsi="仿宋" w:cs="仿宋_GB2312" w:hint="eastAsia"/>
                <w:color w:val="000000" w:themeColor="text1"/>
                <w:kern w:val="0"/>
                <w:sz w:val="24"/>
              </w:rPr>
              <w:t>能用办公自动化（OA）等信息系统对企业的经营、生产、人事、行政、档案等进行管理</w:t>
            </w:r>
          </w:p>
        </w:tc>
        <w:tc>
          <w:tcPr>
            <w:tcW w:w="1134" w:type="dxa"/>
            <w:vAlign w:val="center"/>
          </w:tcPr>
          <w:p w:rsidR="00730291" w:rsidRPr="00384A53" w:rsidRDefault="00730291" w:rsidP="008C7B75">
            <w:pPr>
              <w:widowControl/>
              <w:jc w:val="center"/>
              <w:textAlignment w:val="center"/>
              <w:rPr>
                <w:rFonts w:ascii="仿宋" w:eastAsia="仿宋" w:hAnsi="仿宋" w:cs="仿宋_GB2312"/>
                <w:color w:val="000000" w:themeColor="text1"/>
                <w:sz w:val="24"/>
              </w:rPr>
            </w:pPr>
            <w:r w:rsidRPr="00384A53">
              <w:rPr>
                <w:rFonts w:ascii="仿宋" w:eastAsia="仿宋" w:hAnsi="仿宋" w:cs="仿宋_GB2312" w:hint="eastAsia"/>
                <w:color w:val="000000" w:themeColor="text1"/>
                <w:kern w:val="0"/>
                <w:sz w:val="24"/>
              </w:rPr>
              <w:t>1</w:t>
            </w:r>
          </w:p>
        </w:tc>
      </w:tr>
      <w:tr w:rsidR="00730291" w:rsidRPr="00125515" w:rsidTr="00730291">
        <w:trPr>
          <w:trHeight w:val="454"/>
          <w:jc w:val="center"/>
        </w:trPr>
        <w:tc>
          <w:tcPr>
            <w:tcW w:w="1271"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1299"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2267"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4656" w:type="dxa"/>
            <w:vAlign w:val="center"/>
          </w:tcPr>
          <w:p w:rsidR="00730291" w:rsidRPr="00384A53" w:rsidRDefault="00730291" w:rsidP="008C7B75">
            <w:pPr>
              <w:widowControl/>
              <w:textAlignment w:val="center"/>
              <w:rPr>
                <w:rFonts w:ascii="仿宋" w:eastAsia="仿宋" w:hAnsi="仿宋" w:cs="仿宋_GB2312"/>
                <w:color w:val="000000" w:themeColor="text1"/>
                <w:sz w:val="24"/>
              </w:rPr>
            </w:pPr>
            <w:r w:rsidRPr="00384A53">
              <w:rPr>
                <w:rFonts w:ascii="仿宋" w:eastAsia="仿宋" w:hAnsi="仿宋" w:cs="仿宋_GB2312" w:hint="eastAsia"/>
                <w:color w:val="000000" w:themeColor="text1"/>
                <w:kern w:val="0"/>
                <w:sz w:val="24"/>
              </w:rPr>
              <w:t>尚未实行办公自动化（OA）</w:t>
            </w:r>
          </w:p>
        </w:tc>
        <w:tc>
          <w:tcPr>
            <w:tcW w:w="1134" w:type="dxa"/>
            <w:vAlign w:val="center"/>
          </w:tcPr>
          <w:p w:rsidR="00730291" w:rsidRPr="00384A53" w:rsidRDefault="00730291" w:rsidP="008C7B75">
            <w:pPr>
              <w:widowControl/>
              <w:jc w:val="center"/>
              <w:textAlignment w:val="center"/>
              <w:rPr>
                <w:rFonts w:ascii="仿宋" w:eastAsia="仿宋" w:hAnsi="仿宋" w:cs="仿宋_GB2312"/>
                <w:color w:val="000000" w:themeColor="text1"/>
                <w:sz w:val="24"/>
              </w:rPr>
            </w:pPr>
            <w:r w:rsidRPr="00384A53">
              <w:rPr>
                <w:rFonts w:ascii="仿宋" w:eastAsia="仿宋" w:hAnsi="仿宋" w:cs="仿宋_GB2312" w:hint="eastAsia"/>
                <w:color w:val="000000" w:themeColor="text1"/>
                <w:kern w:val="0"/>
                <w:sz w:val="24"/>
              </w:rPr>
              <w:t>0</w:t>
            </w:r>
          </w:p>
        </w:tc>
      </w:tr>
      <w:tr w:rsidR="00730291" w:rsidRPr="00125515" w:rsidTr="00730291">
        <w:trPr>
          <w:trHeight w:val="454"/>
          <w:jc w:val="center"/>
        </w:trPr>
        <w:tc>
          <w:tcPr>
            <w:tcW w:w="1271"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1299" w:type="dxa"/>
            <w:vMerge w:val="restart"/>
            <w:vAlign w:val="center"/>
          </w:tcPr>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发展战略（3-5）</w:t>
            </w:r>
          </w:p>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（1分）</w:t>
            </w:r>
          </w:p>
        </w:tc>
        <w:tc>
          <w:tcPr>
            <w:tcW w:w="2267" w:type="dxa"/>
            <w:vMerge w:val="restart"/>
            <w:vAlign w:val="center"/>
          </w:tcPr>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企业发展战略</w:t>
            </w:r>
          </w:p>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（3-5-1）</w:t>
            </w:r>
          </w:p>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（1分）</w:t>
            </w:r>
          </w:p>
        </w:tc>
        <w:tc>
          <w:tcPr>
            <w:tcW w:w="4656" w:type="dxa"/>
            <w:vAlign w:val="center"/>
          </w:tcPr>
          <w:p w:rsidR="00730291" w:rsidRPr="00384A53" w:rsidRDefault="00730291" w:rsidP="008C7B75">
            <w:pPr>
              <w:widowControl/>
              <w:textAlignment w:val="center"/>
              <w:rPr>
                <w:rFonts w:ascii="仿宋" w:eastAsia="仿宋" w:hAnsi="仿宋" w:cs="仿宋"/>
                <w:color w:val="000000" w:themeColor="text1"/>
                <w:kern w:val="0"/>
                <w:sz w:val="24"/>
              </w:rPr>
            </w:pPr>
            <w:r w:rsidRPr="00384A53">
              <w:rPr>
                <w:rFonts w:ascii="仿宋" w:eastAsia="仿宋" w:hAnsi="仿宋" w:cs="仿宋" w:hint="eastAsia"/>
                <w:color w:val="000000" w:themeColor="text1"/>
                <w:kern w:val="0"/>
                <w:sz w:val="24"/>
              </w:rPr>
              <w:t>制定发展战略规划</w:t>
            </w:r>
          </w:p>
        </w:tc>
        <w:tc>
          <w:tcPr>
            <w:tcW w:w="1134" w:type="dxa"/>
            <w:vAlign w:val="center"/>
          </w:tcPr>
          <w:p w:rsidR="00730291" w:rsidRPr="00384A53" w:rsidRDefault="00730291" w:rsidP="008C7B75">
            <w:pPr>
              <w:widowControl/>
              <w:jc w:val="center"/>
              <w:textAlignment w:val="center"/>
              <w:rPr>
                <w:rFonts w:ascii="仿宋" w:eastAsia="仿宋" w:hAnsi="仿宋" w:cs="仿宋"/>
                <w:color w:val="000000" w:themeColor="text1"/>
                <w:kern w:val="0"/>
                <w:sz w:val="24"/>
              </w:rPr>
            </w:pPr>
            <w:r w:rsidRPr="00384A53">
              <w:rPr>
                <w:rFonts w:ascii="仿宋" w:eastAsia="仿宋" w:hAnsi="仿宋" w:cs="仿宋" w:hint="eastAsia"/>
                <w:color w:val="000000" w:themeColor="text1"/>
                <w:kern w:val="0"/>
                <w:sz w:val="24"/>
              </w:rPr>
              <w:t>1</w:t>
            </w:r>
          </w:p>
        </w:tc>
      </w:tr>
      <w:tr w:rsidR="00730291" w:rsidRPr="00125515" w:rsidTr="00730291">
        <w:trPr>
          <w:trHeight w:val="454"/>
          <w:jc w:val="center"/>
        </w:trPr>
        <w:tc>
          <w:tcPr>
            <w:tcW w:w="1271"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1299"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2267"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4656" w:type="dxa"/>
            <w:vAlign w:val="center"/>
          </w:tcPr>
          <w:p w:rsidR="00730291" w:rsidRPr="00384A53" w:rsidRDefault="00730291" w:rsidP="008C7B75">
            <w:pPr>
              <w:widowControl/>
              <w:textAlignment w:val="center"/>
              <w:rPr>
                <w:rFonts w:ascii="仿宋" w:eastAsia="仿宋" w:hAnsi="仿宋" w:cs="仿宋"/>
                <w:color w:val="000000" w:themeColor="text1"/>
                <w:kern w:val="0"/>
                <w:sz w:val="24"/>
              </w:rPr>
            </w:pPr>
            <w:r w:rsidRPr="00384A53">
              <w:rPr>
                <w:rFonts w:ascii="仿宋" w:eastAsia="仿宋" w:hAnsi="仿宋" w:cs="仿宋" w:hint="eastAsia"/>
                <w:color w:val="000000" w:themeColor="text1"/>
                <w:kern w:val="0"/>
                <w:sz w:val="24"/>
              </w:rPr>
              <w:t>未制定发展战略规划</w:t>
            </w:r>
          </w:p>
        </w:tc>
        <w:tc>
          <w:tcPr>
            <w:tcW w:w="1134" w:type="dxa"/>
            <w:vAlign w:val="center"/>
          </w:tcPr>
          <w:p w:rsidR="00730291" w:rsidRPr="00384A53" w:rsidRDefault="00730291" w:rsidP="008C7B75">
            <w:pPr>
              <w:widowControl/>
              <w:jc w:val="center"/>
              <w:textAlignment w:val="center"/>
              <w:rPr>
                <w:rFonts w:ascii="仿宋" w:eastAsia="仿宋" w:hAnsi="仿宋" w:cs="仿宋"/>
                <w:color w:val="000000" w:themeColor="text1"/>
                <w:kern w:val="0"/>
                <w:sz w:val="24"/>
              </w:rPr>
            </w:pPr>
            <w:r w:rsidRPr="00384A53">
              <w:rPr>
                <w:rFonts w:ascii="仿宋" w:eastAsia="仿宋" w:hAnsi="仿宋" w:cs="仿宋" w:hint="eastAsia"/>
                <w:color w:val="000000" w:themeColor="text1"/>
                <w:kern w:val="0"/>
                <w:sz w:val="24"/>
              </w:rPr>
              <w:t>0</w:t>
            </w:r>
          </w:p>
        </w:tc>
      </w:tr>
      <w:tr w:rsidR="00730291" w:rsidRPr="00125515" w:rsidTr="00730291">
        <w:trPr>
          <w:trHeight w:hRule="exact" w:val="624"/>
          <w:jc w:val="center"/>
        </w:trPr>
        <w:tc>
          <w:tcPr>
            <w:tcW w:w="1271" w:type="dxa"/>
            <w:vMerge w:val="restart"/>
            <w:vAlign w:val="center"/>
          </w:tcPr>
          <w:p w:rsidR="00730291" w:rsidRPr="00125515" w:rsidRDefault="00730291" w:rsidP="008C7B75">
            <w:pPr>
              <w:rPr>
                <w:rFonts w:ascii="仿宋" w:eastAsia="仿宋" w:hAnsi="仿宋" w:cs="仿宋"/>
                <w:color w:val="000000" w:themeColor="text1"/>
                <w:sz w:val="24"/>
              </w:rPr>
            </w:pPr>
            <w:r w:rsidRPr="00125515">
              <w:rPr>
                <w:rFonts w:ascii="仿宋" w:eastAsia="仿宋" w:hAnsi="仿宋" w:cs="仿宋" w:hint="eastAsia"/>
                <w:color w:val="000000" w:themeColor="text1"/>
                <w:sz w:val="24"/>
              </w:rPr>
              <w:t>信用记录</w:t>
            </w:r>
          </w:p>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（4）</w:t>
            </w:r>
          </w:p>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（10分）</w:t>
            </w:r>
          </w:p>
        </w:tc>
        <w:tc>
          <w:tcPr>
            <w:tcW w:w="1299" w:type="dxa"/>
            <w:vMerge w:val="restart"/>
            <w:vAlign w:val="center"/>
          </w:tcPr>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近3年良好行为</w:t>
            </w:r>
          </w:p>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记录</w:t>
            </w:r>
          </w:p>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（4-1）</w:t>
            </w:r>
          </w:p>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（6分</w:t>
            </w:r>
            <w:r w:rsidR="0092138F">
              <w:rPr>
                <w:rFonts w:ascii="仿宋" w:eastAsia="仿宋" w:hAnsi="仿宋" w:cs="仿宋" w:hint="eastAsia"/>
                <w:color w:val="000000" w:themeColor="text1"/>
                <w:sz w:val="24"/>
              </w:rPr>
              <w:t>）</w:t>
            </w:r>
          </w:p>
        </w:tc>
        <w:tc>
          <w:tcPr>
            <w:tcW w:w="2267" w:type="dxa"/>
            <w:vMerge w:val="restart"/>
            <w:vAlign w:val="center"/>
          </w:tcPr>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县级以上人民政府、水行政主管部门、流域管理机构、相关社会团体的其他表彰或表扬</w:t>
            </w:r>
          </w:p>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（4-1-1）</w:t>
            </w:r>
          </w:p>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（4分）</w:t>
            </w:r>
          </w:p>
        </w:tc>
        <w:tc>
          <w:tcPr>
            <w:tcW w:w="4656" w:type="dxa"/>
            <w:vAlign w:val="center"/>
          </w:tcPr>
          <w:p w:rsidR="00730291" w:rsidRPr="00125515" w:rsidRDefault="00730291" w:rsidP="008C7B75">
            <w:pPr>
              <w:widowControl/>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国家、行业表彰或表扬，每项（N项）得2分</w:t>
            </w:r>
          </w:p>
        </w:tc>
        <w:tc>
          <w:tcPr>
            <w:tcW w:w="1134" w:type="dxa"/>
            <w:vAlign w:val="center"/>
          </w:tcPr>
          <w:p w:rsidR="00730291" w:rsidRPr="00125515" w:rsidRDefault="00730291" w:rsidP="008C7B75">
            <w:pPr>
              <w:widowControl/>
              <w:jc w:val="center"/>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N×2</w:t>
            </w:r>
          </w:p>
        </w:tc>
      </w:tr>
      <w:tr w:rsidR="00730291" w:rsidRPr="00125515" w:rsidTr="00730291">
        <w:trPr>
          <w:trHeight w:hRule="exact" w:val="647"/>
          <w:jc w:val="center"/>
        </w:trPr>
        <w:tc>
          <w:tcPr>
            <w:tcW w:w="1271"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1299"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2267"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4656" w:type="dxa"/>
            <w:vAlign w:val="center"/>
          </w:tcPr>
          <w:p w:rsidR="00730291" w:rsidRPr="00125515" w:rsidRDefault="00730291" w:rsidP="008C7B75">
            <w:pPr>
              <w:widowControl/>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省级表彰或表扬，每项（N项）得1.5分</w:t>
            </w:r>
          </w:p>
        </w:tc>
        <w:tc>
          <w:tcPr>
            <w:tcW w:w="1134" w:type="dxa"/>
            <w:vAlign w:val="center"/>
          </w:tcPr>
          <w:p w:rsidR="00730291" w:rsidRPr="00125515" w:rsidRDefault="00730291" w:rsidP="008C7B75">
            <w:pPr>
              <w:widowControl/>
              <w:jc w:val="center"/>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N×1.5</w:t>
            </w:r>
          </w:p>
        </w:tc>
      </w:tr>
      <w:tr w:rsidR="00730291" w:rsidRPr="00125515" w:rsidTr="00730291">
        <w:trPr>
          <w:trHeight w:hRule="exact" w:val="624"/>
          <w:jc w:val="center"/>
        </w:trPr>
        <w:tc>
          <w:tcPr>
            <w:tcW w:w="1271"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1299"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2267"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4656" w:type="dxa"/>
            <w:vAlign w:val="center"/>
          </w:tcPr>
          <w:p w:rsidR="00730291" w:rsidRPr="00125515" w:rsidRDefault="000A6B6A" w:rsidP="008C7B75">
            <w:pPr>
              <w:widowControl/>
              <w:textAlignment w:val="center"/>
              <w:rPr>
                <w:rFonts w:ascii="仿宋" w:eastAsia="仿宋" w:hAnsi="仿宋" w:cs="仿宋"/>
                <w:color w:val="000000" w:themeColor="text1"/>
                <w:sz w:val="24"/>
              </w:rPr>
            </w:pPr>
            <w:r>
              <w:rPr>
                <w:rFonts w:ascii="仿宋" w:eastAsia="仿宋" w:hAnsi="仿宋" w:cs="仿宋" w:hint="eastAsia"/>
                <w:color w:val="000000" w:themeColor="text1"/>
                <w:kern w:val="0"/>
                <w:sz w:val="24"/>
              </w:rPr>
              <w:t>地市级</w:t>
            </w:r>
            <w:r w:rsidR="00730291" w:rsidRPr="00125515">
              <w:rPr>
                <w:rFonts w:ascii="仿宋" w:eastAsia="仿宋" w:hAnsi="仿宋" w:cs="仿宋" w:hint="eastAsia"/>
                <w:color w:val="000000" w:themeColor="text1"/>
                <w:kern w:val="0"/>
                <w:sz w:val="24"/>
              </w:rPr>
              <w:t>表彰或表扬，每项（N项）得1</w:t>
            </w:r>
            <w:r w:rsidR="00730291">
              <w:rPr>
                <w:rFonts w:ascii="仿宋" w:eastAsia="仿宋" w:hAnsi="仿宋" w:cs="仿宋" w:hint="eastAsia"/>
                <w:color w:val="000000" w:themeColor="text1"/>
                <w:kern w:val="0"/>
                <w:sz w:val="24"/>
              </w:rPr>
              <w:t>分</w:t>
            </w:r>
          </w:p>
        </w:tc>
        <w:tc>
          <w:tcPr>
            <w:tcW w:w="1134" w:type="dxa"/>
            <w:vAlign w:val="center"/>
          </w:tcPr>
          <w:p w:rsidR="00730291" w:rsidRPr="00125515" w:rsidRDefault="00730291" w:rsidP="008C7B75">
            <w:pPr>
              <w:widowControl/>
              <w:jc w:val="center"/>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N×</w:t>
            </w:r>
            <w:r>
              <w:rPr>
                <w:rFonts w:ascii="仿宋" w:eastAsia="仿宋" w:hAnsi="仿宋" w:cs="仿宋" w:hint="eastAsia"/>
                <w:color w:val="000000" w:themeColor="text1"/>
                <w:kern w:val="0"/>
                <w:sz w:val="24"/>
              </w:rPr>
              <w:t>1</w:t>
            </w:r>
          </w:p>
        </w:tc>
      </w:tr>
      <w:tr w:rsidR="00730291" w:rsidRPr="00125515" w:rsidTr="00730291">
        <w:trPr>
          <w:trHeight w:hRule="exact" w:val="624"/>
          <w:jc w:val="center"/>
        </w:trPr>
        <w:tc>
          <w:tcPr>
            <w:tcW w:w="1271"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1299"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2267"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4656" w:type="dxa"/>
            <w:vAlign w:val="center"/>
          </w:tcPr>
          <w:p w:rsidR="00730291" w:rsidRPr="00125515" w:rsidRDefault="00730291" w:rsidP="008C7B75">
            <w:pPr>
              <w:widowControl/>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县级表彰或表扬，每项（N项）得0.5分，但累计不超过2分</w:t>
            </w:r>
          </w:p>
        </w:tc>
        <w:tc>
          <w:tcPr>
            <w:tcW w:w="1134" w:type="dxa"/>
            <w:vAlign w:val="center"/>
          </w:tcPr>
          <w:p w:rsidR="00730291" w:rsidRPr="00125515" w:rsidRDefault="00730291" w:rsidP="008C7B75">
            <w:pPr>
              <w:widowControl/>
              <w:jc w:val="center"/>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N×0.5</w:t>
            </w:r>
            <w:r w:rsidRPr="00125515">
              <w:rPr>
                <w:rFonts w:ascii="仿宋" w:eastAsia="仿宋" w:hAnsi="仿宋" w:cs="仿宋" w:hint="eastAsia"/>
                <w:color w:val="000000" w:themeColor="text1"/>
                <w:kern w:val="0"/>
                <w:sz w:val="24"/>
              </w:rPr>
              <w:br/>
              <w:t>（≤2）</w:t>
            </w:r>
          </w:p>
        </w:tc>
      </w:tr>
      <w:tr w:rsidR="00730291" w:rsidRPr="00125515" w:rsidTr="00730291">
        <w:trPr>
          <w:trHeight w:hRule="exact" w:val="1247"/>
          <w:jc w:val="center"/>
        </w:trPr>
        <w:tc>
          <w:tcPr>
            <w:tcW w:w="1271"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1299"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2267" w:type="dxa"/>
            <w:vAlign w:val="center"/>
          </w:tcPr>
          <w:p w:rsidR="00730291" w:rsidRPr="00125515" w:rsidRDefault="00730291" w:rsidP="008C7B75">
            <w:pPr>
              <w:widowControl/>
              <w:jc w:val="center"/>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企业参与抢险救灾、慈善公益活动</w:t>
            </w:r>
            <w:r w:rsidRPr="00125515">
              <w:rPr>
                <w:rFonts w:ascii="仿宋" w:eastAsia="仿宋" w:hAnsi="仿宋" w:cs="仿宋" w:hint="eastAsia"/>
                <w:color w:val="000000" w:themeColor="text1"/>
                <w:kern w:val="0"/>
                <w:sz w:val="24"/>
              </w:rPr>
              <w:br/>
              <w:t>（4-1-2）</w:t>
            </w:r>
            <w:r w:rsidRPr="00125515">
              <w:rPr>
                <w:rFonts w:ascii="仿宋" w:eastAsia="仿宋" w:hAnsi="仿宋" w:cs="仿宋" w:hint="eastAsia"/>
                <w:color w:val="000000" w:themeColor="text1"/>
                <w:kern w:val="0"/>
                <w:sz w:val="24"/>
              </w:rPr>
              <w:br/>
              <w:t>（2分）</w:t>
            </w:r>
          </w:p>
        </w:tc>
        <w:tc>
          <w:tcPr>
            <w:tcW w:w="4656" w:type="dxa"/>
            <w:vAlign w:val="center"/>
          </w:tcPr>
          <w:p w:rsidR="00730291" w:rsidRPr="00125515" w:rsidRDefault="00730291" w:rsidP="008C7B75">
            <w:pPr>
              <w:widowControl/>
              <w:textAlignment w:val="center"/>
              <w:rPr>
                <w:rFonts w:ascii="仿宋" w:eastAsia="仿宋" w:hAnsi="仿宋" w:cs="仿宋"/>
                <w:color w:val="000000" w:themeColor="text1"/>
                <w:kern w:val="0"/>
                <w:sz w:val="24"/>
              </w:rPr>
            </w:pPr>
            <w:r w:rsidRPr="00125515">
              <w:rPr>
                <w:rFonts w:ascii="仿宋" w:eastAsia="仿宋" w:hAnsi="仿宋" w:cs="仿宋" w:hint="eastAsia"/>
                <w:color w:val="000000" w:themeColor="text1"/>
                <w:kern w:val="0"/>
                <w:sz w:val="24"/>
              </w:rPr>
              <w:t>参与和支持社会公益事业活动，每项（N项）得1分</w:t>
            </w:r>
          </w:p>
        </w:tc>
        <w:tc>
          <w:tcPr>
            <w:tcW w:w="1134" w:type="dxa"/>
            <w:vAlign w:val="center"/>
          </w:tcPr>
          <w:p w:rsidR="00730291" w:rsidRPr="00125515" w:rsidRDefault="00730291" w:rsidP="008C7B75">
            <w:pPr>
              <w:widowControl/>
              <w:jc w:val="center"/>
              <w:textAlignment w:val="center"/>
              <w:rPr>
                <w:rFonts w:ascii="仿宋" w:eastAsia="仿宋" w:hAnsi="仿宋" w:cs="仿宋"/>
                <w:color w:val="000000" w:themeColor="text1"/>
                <w:kern w:val="0"/>
                <w:sz w:val="24"/>
              </w:rPr>
            </w:pPr>
            <w:r w:rsidRPr="00125515">
              <w:rPr>
                <w:rFonts w:ascii="仿宋" w:eastAsia="仿宋" w:hAnsi="仿宋" w:cs="仿宋" w:hint="eastAsia"/>
                <w:color w:val="000000" w:themeColor="text1"/>
                <w:kern w:val="0"/>
                <w:sz w:val="24"/>
              </w:rPr>
              <w:t>N×1</w:t>
            </w:r>
          </w:p>
        </w:tc>
      </w:tr>
      <w:tr w:rsidR="00730291" w:rsidRPr="00125515" w:rsidTr="00730291">
        <w:trPr>
          <w:trHeight w:hRule="exact" w:val="1653"/>
          <w:jc w:val="center"/>
        </w:trPr>
        <w:tc>
          <w:tcPr>
            <w:tcW w:w="1271"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1299" w:type="dxa"/>
            <w:vAlign w:val="center"/>
          </w:tcPr>
          <w:p w:rsidR="00730291" w:rsidRPr="00125515" w:rsidRDefault="00730291" w:rsidP="008C7B75">
            <w:pPr>
              <w:widowControl/>
              <w:jc w:val="center"/>
              <w:textAlignment w:val="center"/>
              <w:rPr>
                <w:rFonts w:ascii="仿宋" w:eastAsia="仿宋" w:hAnsi="仿宋" w:cs="仿宋"/>
                <w:color w:val="000000" w:themeColor="text1"/>
                <w:kern w:val="0"/>
                <w:sz w:val="24"/>
              </w:rPr>
            </w:pPr>
            <w:r w:rsidRPr="00125515">
              <w:rPr>
                <w:rFonts w:ascii="仿宋" w:eastAsia="仿宋" w:hAnsi="仿宋" w:cs="仿宋" w:hint="eastAsia"/>
                <w:color w:val="000000" w:themeColor="text1"/>
                <w:kern w:val="0"/>
                <w:sz w:val="24"/>
              </w:rPr>
              <w:t>近3年最新信用评价记录</w:t>
            </w:r>
          </w:p>
          <w:p w:rsidR="00730291" w:rsidRPr="00125515" w:rsidRDefault="00730291" w:rsidP="008C7B75">
            <w:pPr>
              <w:widowControl/>
              <w:jc w:val="center"/>
              <w:textAlignment w:val="center"/>
              <w:rPr>
                <w:rFonts w:ascii="仿宋" w:eastAsia="仿宋" w:hAnsi="仿宋" w:cs="仿宋"/>
                <w:color w:val="000000" w:themeColor="text1"/>
                <w:kern w:val="0"/>
                <w:sz w:val="24"/>
              </w:rPr>
            </w:pPr>
            <w:r w:rsidRPr="00125515">
              <w:rPr>
                <w:rFonts w:ascii="仿宋" w:eastAsia="仿宋" w:hAnsi="仿宋" w:cs="仿宋" w:hint="eastAsia"/>
                <w:color w:val="000000" w:themeColor="text1"/>
                <w:kern w:val="0"/>
                <w:sz w:val="24"/>
              </w:rPr>
              <w:t>（4-2）</w:t>
            </w:r>
          </w:p>
          <w:p w:rsidR="00730291" w:rsidRPr="00125515" w:rsidRDefault="00730291" w:rsidP="008C7B75">
            <w:pPr>
              <w:widowControl/>
              <w:jc w:val="center"/>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（4分）</w:t>
            </w:r>
          </w:p>
        </w:tc>
        <w:tc>
          <w:tcPr>
            <w:tcW w:w="2267" w:type="dxa"/>
            <w:vAlign w:val="center"/>
          </w:tcPr>
          <w:p w:rsidR="00730291" w:rsidRPr="00125515" w:rsidRDefault="00730291" w:rsidP="008C7B75">
            <w:pPr>
              <w:widowControl/>
              <w:jc w:val="center"/>
              <w:textAlignment w:val="center"/>
              <w:rPr>
                <w:rFonts w:ascii="仿宋" w:eastAsia="仿宋" w:hAnsi="仿宋" w:cs="仿宋"/>
                <w:color w:val="000000" w:themeColor="text1"/>
                <w:kern w:val="0"/>
                <w:sz w:val="24"/>
              </w:rPr>
            </w:pPr>
            <w:r w:rsidRPr="00125515">
              <w:rPr>
                <w:rFonts w:ascii="仿宋" w:eastAsia="仿宋" w:hAnsi="仿宋" w:cs="仿宋" w:hint="eastAsia"/>
                <w:color w:val="000000" w:themeColor="text1"/>
                <w:kern w:val="0"/>
                <w:sz w:val="24"/>
              </w:rPr>
              <w:t>税务、金融信用评价诚信等级</w:t>
            </w:r>
            <w:r w:rsidRPr="00125515">
              <w:rPr>
                <w:rFonts w:ascii="仿宋" w:eastAsia="仿宋" w:hAnsi="仿宋" w:cs="仿宋" w:hint="eastAsia"/>
                <w:color w:val="000000" w:themeColor="text1"/>
                <w:kern w:val="0"/>
                <w:sz w:val="24"/>
              </w:rPr>
              <w:br/>
              <w:t>（4-2-1）</w:t>
            </w:r>
            <w:r w:rsidRPr="00125515">
              <w:rPr>
                <w:rFonts w:ascii="仿宋" w:eastAsia="仿宋" w:hAnsi="仿宋" w:cs="仿宋" w:hint="eastAsia"/>
                <w:color w:val="000000" w:themeColor="text1"/>
                <w:kern w:val="0"/>
                <w:sz w:val="24"/>
              </w:rPr>
              <w:br/>
              <w:t>（4分）</w:t>
            </w:r>
          </w:p>
        </w:tc>
        <w:tc>
          <w:tcPr>
            <w:tcW w:w="4656" w:type="dxa"/>
            <w:vAlign w:val="center"/>
          </w:tcPr>
          <w:p w:rsidR="00730291" w:rsidRPr="00125515" w:rsidRDefault="00730291" w:rsidP="0021637E">
            <w:pPr>
              <w:widowControl/>
              <w:textAlignment w:val="center"/>
              <w:rPr>
                <w:rFonts w:ascii="仿宋" w:eastAsia="仿宋" w:hAnsi="仿宋" w:cs="仿宋"/>
                <w:color w:val="000000" w:themeColor="text1"/>
                <w:kern w:val="0"/>
                <w:sz w:val="24"/>
              </w:rPr>
            </w:pPr>
            <w:r w:rsidRPr="00125515">
              <w:rPr>
                <w:rFonts w:ascii="仿宋" w:eastAsia="仿宋" w:hAnsi="仿宋" w:cs="仿宋" w:hint="eastAsia"/>
                <w:color w:val="000000" w:themeColor="text1"/>
                <w:kern w:val="0"/>
                <w:sz w:val="24"/>
              </w:rPr>
              <w:t>评为诚信等级，每项（N</w:t>
            </w:r>
            <w:r w:rsidR="006927DC" w:rsidRPr="006927DC">
              <w:rPr>
                <w:rFonts w:ascii="仿宋" w:eastAsia="仿宋" w:hAnsi="仿宋" w:cs="仿宋"/>
                <w:color w:val="000000" w:themeColor="text1"/>
                <w:kern w:val="0"/>
                <w:sz w:val="24"/>
                <w:vertAlign w:val="subscript"/>
              </w:rPr>
              <w:t>1</w:t>
            </w:r>
            <w:r w:rsidRPr="00125515">
              <w:rPr>
                <w:rFonts w:ascii="仿宋" w:eastAsia="仿宋" w:hAnsi="仿宋" w:cs="仿宋" w:hint="eastAsia"/>
                <w:color w:val="000000" w:themeColor="text1"/>
                <w:kern w:val="0"/>
                <w:sz w:val="24"/>
              </w:rPr>
              <w:t>项）得1分，</w:t>
            </w:r>
            <w:r w:rsidRPr="00125515">
              <w:rPr>
                <w:rFonts w:ascii="仿宋" w:eastAsia="仿宋" w:hAnsi="仿宋" w:cs="仿宋" w:hint="eastAsia"/>
                <w:color w:val="000000" w:themeColor="text1"/>
                <w:kern w:val="0"/>
                <w:sz w:val="24"/>
              </w:rPr>
              <w:br/>
              <w:t>其中最高诚信等级，每项（N</w:t>
            </w:r>
            <w:r w:rsidR="006927DC" w:rsidRPr="006927DC">
              <w:rPr>
                <w:rFonts w:ascii="仿宋" w:eastAsia="仿宋" w:hAnsi="仿宋" w:cs="仿宋"/>
                <w:color w:val="000000" w:themeColor="text1"/>
                <w:kern w:val="0"/>
                <w:sz w:val="24"/>
                <w:vertAlign w:val="subscript"/>
              </w:rPr>
              <w:t>2</w:t>
            </w:r>
            <w:r w:rsidRPr="00125515">
              <w:rPr>
                <w:rFonts w:ascii="仿宋" w:eastAsia="仿宋" w:hAnsi="仿宋" w:cs="仿宋" w:hint="eastAsia"/>
                <w:color w:val="000000" w:themeColor="text1"/>
                <w:kern w:val="0"/>
                <w:sz w:val="24"/>
              </w:rPr>
              <w:t>项）得2分</w:t>
            </w:r>
          </w:p>
        </w:tc>
        <w:tc>
          <w:tcPr>
            <w:tcW w:w="1134" w:type="dxa"/>
            <w:vAlign w:val="center"/>
          </w:tcPr>
          <w:p w:rsidR="00730291" w:rsidRPr="00125515" w:rsidRDefault="00730291" w:rsidP="008C7B75">
            <w:pPr>
              <w:widowControl/>
              <w:jc w:val="center"/>
              <w:textAlignment w:val="center"/>
              <w:rPr>
                <w:rFonts w:ascii="仿宋" w:eastAsia="仿宋" w:hAnsi="仿宋" w:cs="仿宋"/>
                <w:color w:val="000000" w:themeColor="text1"/>
                <w:kern w:val="0"/>
                <w:sz w:val="24"/>
              </w:rPr>
            </w:pPr>
            <w:r w:rsidRPr="00125515">
              <w:rPr>
                <w:rFonts w:ascii="仿宋" w:eastAsia="仿宋" w:hAnsi="仿宋" w:cs="仿宋" w:hint="eastAsia"/>
                <w:color w:val="000000" w:themeColor="text1"/>
                <w:kern w:val="0"/>
                <w:sz w:val="24"/>
              </w:rPr>
              <w:t>N</w:t>
            </w:r>
            <w:r w:rsidR="006927DC" w:rsidRPr="006927DC">
              <w:rPr>
                <w:rFonts w:ascii="仿宋" w:eastAsia="仿宋" w:hAnsi="仿宋" w:cs="仿宋"/>
                <w:color w:val="000000" w:themeColor="text1"/>
                <w:kern w:val="0"/>
                <w:sz w:val="24"/>
                <w:vertAlign w:val="subscript"/>
              </w:rPr>
              <w:t>1</w:t>
            </w:r>
            <w:r w:rsidRPr="00125515">
              <w:rPr>
                <w:rFonts w:ascii="仿宋" w:eastAsia="仿宋" w:hAnsi="仿宋" w:cs="仿宋" w:hint="eastAsia"/>
                <w:color w:val="000000" w:themeColor="text1"/>
                <w:kern w:val="0"/>
                <w:sz w:val="24"/>
              </w:rPr>
              <w:t>×1+N</w:t>
            </w:r>
            <w:r w:rsidR="006927DC" w:rsidRPr="006927DC">
              <w:rPr>
                <w:rFonts w:ascii="仿宋" w:eastAsia="仿宋" w:hAnsi="仿宋" w:cs="仿宋"/>
                <w:color w:val="000000" w:themeColor="text1"/>
                <w:kern w:val="0"/>
                <w:sz w:val="24"/>
                <w:vertAlign w:val="subscript"/>
              </w:rPr>
              <w:t>2</w:t>
            </w:r>
            <w:r w:rsidRPr="00125515">
              <w:rPr>
                <w:rFonts w:ascii="仿宋" w:eastAsia="仿宋" w:hAnsi="仿宋" w:cs="仿宋" w:hint="eastAsia"/>
                <w:color w:val="000000" w:themeColor="text1"/>
                <w:kern w:val="0"/>
                <w:sz w:val="24"/>
              </w:rPr>
              <w:t>×2</w:t>
            </w:r>
          </w:p>
        </w:tc>
      </w:tr>
      <w:tr w:rsidR="00730291" w:rsidRPr="00125515" w:rsidTr="00730291">
        <w:trPr>
          <w:trHeight w:hRule="exact" w:val="964"/>
          <w:jc w:val="center"/>
        </w:trPr>
        <w:tc>
          <w:tcPr>
            <w:tcW w:w="1271" w:type="dxa"/>
            <w:vMerge w:val="restart"/>
            <w:vAlign w:val="center"/>
          </w:tcPr>
          <w:p w:rsidR="00730291"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lastRenderedPageBreak/>
              <w:t>市场行为（5</w:t>
            </w:r>
            <w:r>
              <w:rPr>
                <w:rFonts w:ascii="仿宋" w:eastAsia="仿宋" w:hAnsi="仿宋" w:cs="仿宋" w:hint="eastAsia"/>
                <w:color w:val="000000" w:themeColor="text1"/>
                <w:sz w:val="24"/>
              </w:rPr>
              <w:t>）</w:t>
            </w:r>
          </w:p>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（20分）</w:t>
            </w:r>
          </w:p>
        </w:tc>
        <w:tc>
          <w:tcPr>
            <w:tcW w:w="1299" w:type="dxa"/>
            <w:vMerge w:val="restart"/>
            <w:vAlign w:val="center"/>
          </w:tcPr>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近3年履行合同</w:t>
            </w:r>
          </w:p>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（5-1）</w:t>
            </w:r>
          </w:p>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（20分）</w:t>
            </w:r>
          </w:p>
        </w:tc>
        <w:tc>
          <w:tcPr>
            <w:tcW w:w="2267" w:type="dxa"/>
            <w:vAlign w:val="center"/>
          </w:tcPr>
          <w:p w:rsidR="00730291" w:rsidRPr="00125515" w:rsidRDefault="00730291" w:rsidP="008C7B75">
            <w:pPr>
              <w:widowControl/>
              <w:jc w:val="center"/>
              <w:textAlignment w:val="center"/>
              <w:rPr>
                <w:rFonts w:ascii="仿宋" w:eastAsia="仿宋" w:hAnsi="仿宋" w:cs="仿宋"/>
                <w:color w:val="000000" w:themeColor="text1"/>
                <w:kern w:val="0"/>
                <w:sz w:val="24"/>
              </w:rPr>
            </w:pPr>
            <w:r w:rsidRPr="00125515">
              <w:rPr>
                <w:rFonts w:ascii="仿宋" w:eastAsia="仿宋" w:hAnsi="仿宋" w:cs="仿宋" w:hint="eastAsia"/>
                <w:color w:val="000000" w:themeColor="text1"/>
                <w:kern w:val="0"/>
                <w:sz w:val="24"/>
              </w:rPr>
              <w:t>设计进度</w:t>
            </w:r>
            <w:r w:rsidRPr="00125515">
              <w:rPr>
                <w:rFonts w:ascii="仿宋" w:eastAsia="仿宋" w:hAnsi="仿宋" w:cs="仿宋" w:hint="eastAsia"/>
                <w:color w:val="000000" w:themeColor="text1"/>
                <w:kern w:val="0"/>
                <w:sz w:val="24"/>
              </w:rPr>
              <w:br/>
              <w:t>（5-1-1）</w:t>
            </w:r>
            <w:r w:rsidRPr="00125515">
              <w:rPr>
                <w:rFonts w:ascii="仿宋" w:eastAsia="仿宋" w:hAnsi="仿宋" w:cs="仿宋" w:hint="eastAsia"/>
                <w:color w:val="000000" w:themeColor="text1"/>
                <w:kern w:val="0"/>
                <w:sz w:val="24"/>
              </w:rPr>
              <w:br/>
              <w:t>（6分）</w:t>
            </w:r>
          </w:p>
        </w:tc>
        <w:tc>
          <w:tcPr>
            <w:tcW w:w="4656" w:type="dxa"/>
            <w:vAlign w:val="center"/>
          </w:tcPr>
          <w:p w:rsidR="00730291" w:rsidRPr="00125515" w:rsidRDefault="00730291" w:rsidP="0021637E">
            <w:pPr>
              <w:widowControl/>
              <w:textAlignment w:val="center"/>
              <w:rPr>
                <w:rFonts w:ascii="仿宋" w:eastAsia="仿宋" w:hAnsi="仿宋" w:cs="仿宋"/>
                <w:color w:val="000000" w:themeColor="text1"/>
                <w:kern w:val="0"/>
                <w:sz w:val="24"/>
              </w:rPr>
            </w:pPr>
            <w:r w:rsidRPr="00125515">
              <w:rPr>
                <w:rFonts w:ascii="仿宋" w:eastAsia="仿宋" w:hAnsi="仿宋" w:cs="仿宋" w:hint="eastAsia"/>
                <w:color w:val="000000" w:themeColor="text1"/>
                <w:kern w:val="0"/>
                <w:sz w:val="24"/>
              </w:rPr>
              <w:t>设计进度满足合同约定：</w:t>
            </w:r>
            <w:r w:rsidRPr="00125515">
              <w:rPr>
                <w:rFonts w:ascii="仿宋" w:eastAsia="仿宋" w:hAnsi="仿宋" w:cs="仿宋" w:hint="eastAsia"/>
                <w:color w:val="000000" w:themeColor="text1"/>
                <w:kern w:val="0"/>
                <w:sz w:val="24"/>
              </w:rPr>
              <w:br/>
            </w:r>
            <w:r w:rsidR="00501A23" w:rsidRPr="00A9587A">
              <w:rPr>
                <w:rFonts w:ascii="仿宋" w:eastAsia="仿宋" w:hAnsi="仿宋" w:cs="仿宋" w:hint="eastAsia"/>
                <w:sz w:val="24"/>
              </w:rPr>
              <w:t>□</w:t>
            </w:r>
            <w:r w:rsidRPr="00125515">
              <w:rPr>
                <w:rFonts w:ascii="仿宋" w:eastAsia="仿宋" w:hAnsi="仿宋" w:cs="仿宋" w:hint="eastAsia"/>
                <w:color w:val="000000" w:themeColor="text1"/>
                <w:kern w:val="0"/>
                <w:sz w:val="24"/>
              </w:rPr>
              <w:t>交付进度满意4</w:t>
            </w:r>
            <w:r w:rsidR="00D72B23" w:rsidRPr="00125515">
              <w:rPr>
                <w:rFonts w:ascii="仿宋" w:eastAsia="仿宋" w:hAnsi="仿宋" w:cs="仿宋" w:hint="eastAsia"/>
                <w:color w:val="000000" w:themeColor="text1"/>
                <w:kern w:val="0"/>
                <w:sz w:val="24"/>
              </w:rPr>
              <w:t>～</w:t>
            </w:r>
            <w:r w:rsidRPr="00125515">
              <w:rPr>
                <w:rFonts w:ascii="仿宋" w:eastAsia="仿宋" w:hAnsi="仿宋" w:cs="仿宋" w:hint="eastAsia"/>
                <w:color w:val="000000" w:themeColor="text1"/>
                <w:kern w:val="0"/>
                <w:sz w:val="24"/>
              </w:rPr>
              <w:t>6分</w:t>
            </w:r>
            <w:r w:rsidR="00217ABE">
              <w:rPr>
                <w:rFonts w:ascii="仿宋" w:eastAsia="仿宋" w:hAnsi="仿宋" w:cs="仿宋" w:hint="eastAsia"/>
                <w:color w:val="000000" w:themeColor="text1"/>
                <w:kern w:val="0"/>
                <w:sz w:val="24"/>
              </w:rPr>
              <w:t>；</w:t>
            </w:r>
            <w:r w:rsidR="00217ABE" w:rsidRPr="00A9587A">
              <w:rPr>
                <w:rFonts w:ascii="仿宋" w:eastAsia="仿宋" w:hAnsi="仿宋" w:cs="仿宋" w:hint="eastAsia"/>
                <w:sz w:val="24"/>
              </w:rPr>
              <w:t>□</w:t>
            </w:r>
            <w:r w:rsidRPr="00125515">
              <w:rPr>
                <w:rFonts w:ascii="仿宋" w:eastAsia="仿宋" w:hAnsi="仿宋" w:cs="仿宋" w:hint="eastAsia"/>
                <w:color w:val="000000" w:themeColor="text1"/>
                <w:kern w:val="0"/>
                <w:sz w:val="24"/>
              </w:rPr>
              <w:t>基本满意1</w:t>
            </w:r>
            <w:r w:rsidR="00D72B23" w:rsidRPr="00125515">
              <w:rPr>
                <w:rFonts w:ascii="仿宋" w:eastAsia="仿宋" w:hAnsi="仿宋" w:cs="仿宋" w:hint="eastAsia"/>
                <w:color w:val="000000" w:themeColor="text1"/>
                <w:kern w:val="0"/>
                <w:sz w:val="24"/>
              </w:rPr>
              <w:t>～</w:t>
            </w:r>
            <w:r w:rsidRPr="00125515">
              <w:rPr>
                <w:rFonts w:ascii="仿宋" w:eastAsia="仿宋" w:hAnsi="仿宋" w:cs="仿宋" w:hint="eastAsia"/>
                <w:color w:val="000000" w:themeColor="text1"/>
                <w:kern w:val="0"/>
                <w:sz w:val="24"/>
              </w:rPr>
              <w:t>3分</w:t>
            </w:r>
            <w:r w:rsidR="00217ABE">
              <w:rPr>
                <w:rFonts w:ascii="仿宋" w:eastAsia="仿宋" w:hAnsi="仿宋" w:cs="仿宋" w:hint="eastAsia"/>
                <w:color w:val="000000" w:themeColor="text1"/>
                <w:kern w:val="0"/>
                <w:sz w:val="24"/>
              </w:rPr>
              <w:t>；</w:t>
            </w:r>
            <w:r w:rsidR="00217ABE" w:rsidRPr="00A9587A">
              <w:rPr>
                <w:rFonts w:ascii="仿宋" w:eastAsia="仿宋" w:hAnsi="仿宋" w:cs="仿宋" w:hint="eastAsia"/>
                <w:sz w:val="24"/>
              </w:rPr>
              <w:t>□</w:t>
            </w:r>
            <w:r w:rsidRPr="00125515">
              <w:rPr>
                <w:rFonts w:ascii="仿宋" w:eastAsia="仿宋" w:hAnsi="仿宋" w:cs="仿宋" w:hint="eastAsia"/>
                <w:color w:val="000000" w:themeColor="text1"/>
                <w:kern w:val="0"/>
                <w:sz w:val="24"/>
              </w:rPr>
              <w:t>不满意0分</w:t>
            </w:r>
          </w:p>
        </w:tc>
        <w:tc>
          <w:tcPr>
            <w:tcW w:w="1134" w:type="dxa"/>
            <w:vAlign w:val="center"/>
          </w:tcPr>
          <w:p w:rsidR="00730291" w:rsidRPr="00125515" w:rsidRDefault="00730291" w:rsidP="008C7B75">
            <w:pPr>
              <w:widowControl/>
              <w:jc w:val="center"/>
              <w:textAlignment w:val="center"/>
              <w:rPr>
                <w:rFonts w:ascii="仿宋" w:eastAsia="仿宋" w:hAnsi="仿宋" w:cs="仿宋"/>
                <w:color w:val="000000" w:themeColor="text1"/>
                <w:kern w:val="0"/>
                <w:sz w:val="24"/>
              </w:rPr>
            </w:pPr>
            <w:r w:rsidRPr="00125515">
              <w:rPr>
                <w:rFonts w:ascii="仿宋" w:eastAsia="仿宋" w:hAnsi="仿宋" w:cs="仿宋" w:hint="eastAsia"/>
                <w:color w:val="000000" w:themeColor="text1"/>
                <w:kern w:val="0"/>
                <w:sz w:val="24"/>
              </w:rPr>
              <w:t>6</w:t>
            </w:r>
          </w:p>
        </w:tc>
      </w:tr>
      <w:tr w:rsidR="00730291" w:rsidRPr="00125515" w:rsidTr="00570444">
        <w:trPr>
          <w:trHeight w:hRule="exact" w:val="1000"/>
          <w:jc w:val="center"/>
        </w:trPr>
        <w:tc>
          <w:tcPr>
            <w:tcW w:w="1271"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1299"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2267" w:type="dxa"/>
            <w:vMerge w:val="restart"/>
            <w:vAlign w:val="center"/>
          </w:tcPr>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设计质量</w:t>
            </w:r>
          </w:p>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（5-1-2）</w:t>
            </w:r>
          </w:p>
          <w:p w:rsidR="00730291" w:rsidRPr="00125515" w:rsidRDefault="00730291" w:rsidP="008C7B75">
            <w:pPr>
              <w:jc w:val="center"/>
              <w:rPr>
                <w:rFonts w:ascii="仿宋" w:eastAsia="仿宋" w:hAnsi="仿宋" w:cs="仿宋"/>
                <w:color w:val="000000" w:themeColor="text1"/>
                <w:sz w:val="24"/>
              </w:rPr>
            </w:pPr>
            <w:r w:rsidRPr="00125515">
              <w:rPr>
                <w:rFonts w:ascii="仿宋" w:eastAsia="仿宋" w:hAnsi="仿宋" w:cs="仿宋" w:hint="eastAsia"/>
                <w:color w:val="000000" w:themeColor="text1"/>
                <w:sz w:val="24"/>
              </w:rPr>
              <w:t>（8分）</w:t>
            </w:r>
          </w:p>
        </w:tc>
        <w:tc>
          <w:tcPr>
            <w:tcW w:w="4656" w:type="dxa"/>
            <w:vAlign w:val="center"/>
          </w:tcPr>
          <w:p w:rsidR="00730291" w:rsidRPr="00125515" w:rsidRDefault="00730291" w:rsidP="0021637E">
            <w:pPr>
              <w:widowControl/>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设计质量达到规程、规范要求：</w:t>
            </w:r>
            <w:r w:rsidRPr="00125515">
              <w:rPr>
                <w:rFonts w:ascii="仿宋" w:eastAsia="仿宋" w:hAnsi="仿宋" w:cs="仿宋" w:hint="eastAsia"/>
                <w:color w:val="000000" w:themeColor="text1"/>
                <w:kern w:val="0"/>
                <w:sz w:val="24"/>
              </w:rPr>
              <w:br/>
            </w:r>
            <w:r w:rsidR="00570444" w:rsidRPr="00A9587A">
              <w:rPr>
                <w:rFonts w:ascii="仿宋" w:eastAsia="仿宋" w:hAnsi="仿宋" w:cs="仿宋" w:hint="eastAsia"/>
                <w:sz w:val="24"/>
              </w:rPr>
              <w:t>□</w:t>
            </w:r>
            <w:r w:rsidR="00570444" w:rsidRPr="00481393">
              <w:rPr>
                <w:rFonts w:ascii="仿宋" w:eastAsia="仿宋" w:hAnsi="仿宋" w:cs="仿宋_GB2312" w:hint="eastAsia"/>
                <w:color w:val="000000" w:themeColor="text1"/>
                <w:kern w:val="0"/>
                <w:sz w:val="24"/>
              </w:rPr>
              <w:t>满意</w:t>
            </w:r>
            <w:r w:rsidR="00570444">
              <w:rPr>
                <w:rFonts w:ascii="仿宋" w:eastAsia="仿宋" w:hAnsi="仿宋" w:cs="仿宋_GB2312"/>
                <w:color w:val="000000" w:themeColor="text1"/>
                <w:kern w:val="0"/>
                <w:sz w:val="24"/>
              </w:rPr>
              <w:t>3</w:t>
            </w:r>
            <w:r w:rsidR="00570444" w:rsidRPr="00125515">
              <w:rPr>
                <w:rFonts w:ascii="仿宋" w:eastAsia="仿宋" w:hAnsi="仿宋" w:cs="仿宋" w:hint="eastAsia"/>
                <w:color w:val="000000" w:themeColor="text1"/>
                <w:kern w:val="0"/>
                <w:sz w:val="24"/>
              </w:rPr>
              <w:t>～</w:t>
            </w:r>
            <w:r w:rsidR="00570444" w:rsidRPr="00481393">
              <w:rPr>
                <w:rFonts w:ascii="仿宋" w:eastAsia="仿宋" w:hAnsi="仿宋" w:cs="仿宋_GB2312" w:hint="eastAsia"/>
                <w:color w:val="000000" w:themeColor="text1"/>
                <w:kern w:val="0"/>
                <w:sz w:val="24"/>
              </w:rPr>
              <w:t>4分</w:t>
            </w:r>
            <w:r w:rsidR="00570444">
              <w:rPr>
                <w:rFonts w:ascii="仿宋" w:eastAsia="仿宋" w:hAnsi="仿宋" w:cs="仿宋_GB2312" w:hint="eastAsia"/>
                <w:color w:val="000000" w:themeColor="text1"/>
                <w:kern w:val="0"/>
                <w:sz w:val="24"/>
              </w:rPr>
              <w:t>；</w:t>
            </w:r>
            <w:r w:rsidR="00570444" w:rsidRPr="00A9587A">
              <w:rPr>
                <w:rFonts w:ascii="仿宋" w:eastAsia="仿宋" w:hAnsi="仿宋" w:cs="仿宋" w:hint="eastAsia"/>
                <w:sz w:val="24"/>
              </w:rPr>
              <w:t>□</w:t>
            </w:r>
            <w:r w:rsidR="00570444" w:rsidRPr="00481393">
              <w:rPr>
                <w:rFonts w:ascii="仿宋" w:eastAsia="仿宋" w:hAnsi="仿宋" w:cs="仿宋_GB2312" w:hint="eastAsia"/>
                <w:color w:val="000000" w:themeColor="text1"/>
                <w:kern w:val="0"/>
                <w:sz w:val="24"/>
              </w:rPr>
              <w:t>基本满意</w:t>
            </w:r>
            <w:r w:rsidR="00570444">
              <w:rPr>
                <w:rFonts w:ascii="仿宋" w:eastAsia="仿宋" w:hAnsi="仿宋" w:cs="仿宋_GB2312"/>
                <w:color w:val="000000" w:themeColor="text1"/>
                <w:kern w:val="0"/>
                <w:sz w:val="24"/>
              </w:rPr>
              <w:t>1</w:t>
            </w:r>
            <w:r w:rsidR="00570444" w:rsidRPr="00125515">
              <w:rPr>
                <w:rFonts w:ascii="仿宋" w:eastAsia="仿宋" w:hAnsi="仿宋" w:cs="仿宋" w:hint="eastAsia"/>
                <w:color w:val="000000" w:themeColor="text1"/>
                <w:kern w:val="0"/>
                <w:sz w:val="24"/>
              </w:rPr>
              <w:t>～</w:t>
            </w:r>
            <w:r w:rsidR="00570444" w:rsidRPr="00481393">
              <w:rPr>
                <w:rFonts w:ascii="仿宋" w:eastAsia="仿宋" w:hAnsi="仿宋" w:cs="仿宋_GB2312" w:hint="eastAsia"/>
                <w:color w:val="000000" w:themeColor="text1"/>
                <w:kern w:val="0"/>
                <w:sz w:val="24"/>
              </w:rPr>
              <w:t>2分</w:t>
            </w:r>
            <w:r w:rsidR="00570444">
              <w:rPr>
                <w:rFonts w:ascii="仿宋" w:eastAsia="仿宋" w:hAnsi="仿宋" w:cs="仿宋_GB2312" w:hint="eastAsia"/>
                <w:color w:val="000000" w:themeColor="text1"/>
                <w:kern w:val="0"/>
                <w:sz w:val="24"/>
              </w:rPr>
              <w:t>；</w:t>
            </w:r>
            <w:r w:rsidR="00570444" w:rsidRPr="00A9587A">
              <w:rPr>
                <w:rFonts w:ascii="仿宋" w:eastAsia="仿宋" w:hAnsi="仿宋" w:cs="仿宋" w:hint="eastAsia"/>
                <w:sz w:val="24"/>
              </w:rPr>
              <w:t>□</w:t>
            </w:r>
            <w:r w:rsidR="00570444" w:rsidRPr="00481393">
              <w:rPr>
                <w:rFonts w:ascii="仿宋" w:eastAsia="仿宋" w:hAnsi="仿宋" w:cs="仿宋_GB2312" w:hint="eastAsia"/>
                <w:color w:val="000000" w:themeColor="text1"/>
                <w:kern w:val="0"/>
                <w:sz w:val="24"/>
              </w:rPr>
              <w:t>不满意0分</w:t>
            </w:r>
          </w:p>
        </w:tc>
        <w:tc>
          <w:tcPr>
            <w:tcW w:w="1134" w:type="dxa"/>
            <w:vAlign w:val="center"/>
          </w:tcPr>
          <w:p w:rsidR="00730291" w:rsidRPr="00125515" w:rsidRDefault="00730291" w:rsidP="008C7B75">
            <w:pPr>
              <w:widowControl/>
              <w:jc w:val="center"/>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4</w:t>
            </w:r>
          </w:p>
        </w:tc>
      </w:tr>
      <w:tr w:rsidR="00730291" w:rsidRPr="00125515" w:rsidTr="00570444">
        <w:trPr>
          <w:trHeight w:hRule="exact" w:val="1269"/>
          <w:jc w:val="center"/>
        </w:trPr>
        <w:tc>
          <w:tcPr>
            <w:tcW w:w="1271"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1299"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2267"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4656" w:type="dxa"/>
            <w:vAlign w:val="center"/>
          </w:tcPr>
          <w:p w:rsidR="00730291" w:rsidRPr="00125515" w:rsidRDefault="00730291" w:rsidP="0021637E">
            <w:pPr>
              <w:widowControl/>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设计文件有编制、校核、审定三级质量控制记录：</w:t>
            </w:r>
            <w:r w:rsidRPr="00125515">
              <w:rPr>
                <w:rFonts w:ascii="仿宋" w:eastAsia="仿宋" w:hAnsi="仿宋" w:cs="仿宋" w:hint="eastAsia"/>
                <w:color w:val="000000" w:themeColor="text1"/>
                <w:kern w:val="0"/>
                <w:sz w:val="24"/>
              </w:rPr>
              <w:br/>
            </w:r>
            <w:r w:rsidR="00570444" w:rsidRPr="00A9587A">
              <w:rPr>
                <w:rFonts w:ascii="仿宋" w:eastAsia="仿宋" w:hAnsi="仿宋" w:cs="仿宋" w:hint="eastAsia"/>
                <w:sz w:val="24"/>
              </w:rPr>
              <w:t>□</w:t>
            </w:r>
            <w:r w:rsidR="00570444" w:rsidRPr="00481393">
              <w:rPr>
                <w:rFonts w:ascii="仿宋" w:eastAsia="仿宋" w:hAnsi="仿宋" w:cs="仿宋_GB2312" w:hint="eastAsia"/>
                <w:color w:val="000000" w:themeColor="text1"/>
                <w:kern w:val="0"/>
                <w:sz w:val="24"/>
              </w:rPr>
              <w:t>满意</w:t>
            </w:r>
            <w:r w:rsidR="00570444">
              <w:rPr>
                <w:rFonts w:ascii="仿宋" w:eastAsia="仿宋" w:hAnsi="仿宋" w:cs="仿宋_GB2312"/>
                <w:color w:val="000000" w:themeColor="text1"/>
                <w:kern w:val="0"/>
                <w:sz w:val="24"/>
              </w:rPr>
              <w:t>3</w:t>
            </w:r>
            <w:r w:rsidR="00570444" w:rsidRPr="00125515">
              <w:rPr>
                <w:rFonts w:ascii="仿宋" w:eastAsia="仿宋" w:hAnsi="仿宋" w:cs="仿宋" w:hint="eastAsia"/>
                <w:color w:val="000000" w:themeColor="text1"/>
                <w:kern w:val="0"/>
                <w:sz w:val="24"/>
              </w:rPr>
              <w:t>～</w:t>
            </w:r>
            <w:r w:rsidR="00570444" w:rsidRPr="00481393">
              <w:rPr>
                <w:rFonts w:ascii="仿宋" w:eastAsia="仿宋" w:hAnsi="仿宋" w:cs="仿宋_GB2312" w:hint="eastAsia"/>
                <w:color w:val="000000" w:themeColor="text1"/>
                <w:kern w:val="0"/>
                <w:sz w:val="24"/>
              </w:rPr>
              <w:t>4分</w:t>
            </w:r>
            <w:r w:rsidR="00570444">
              <w:rPr>
                <w:rFonts w:ascii="仿宋" w:eastAsia="仿宋" w:hAnsi="仿宋" w:cs="仿宋_GB2312" w:hint="eastAsia"/>
                <w:color w:val="000000" w:themeColor="text1"/>
                <w:kern w:val="0"/>
                <w:sz w:val="24"/>
              </w:rPr>
              <w:t>；</w:t>
            </w:r>
            <w:r w:rsidR="00570444" w:rsidRPr="00A9587A">
              <w:rPr>
                <w:rFonts w:ascii="仿宋" w:eastAsia="仿宋" w:hAnsi="仿宋" w:cs="仿宋" w:hint="eastAsia"/>
                <w:sz w:val="24"/>
              </w:rPr>
              <w:t>□</w:t>
            </w:r>
            <w:r w:rsidR="00570444" w:rsidRPr="00481393">
              <w:rPr>
                <w:rFonts w:ascii="仿宋" w:eastAsia="仿宋" w:hAnsi="仿宋" w:cs="仿宋_GB2312" w:hint="eastAsia"/>
                <w:color w:val="000000" w:themeColor="text1"/>
                <w:kern w:val="0"/>
                <w:sz w:val="24"/>
              </w:rPr>
              <w:t>基本满意</w:t>
            </w:r>
            <w:r w:rsidR="00570444">
              <w:rPr>
                <w:rFonts w:ascii="仿宋" w:eastAsia="仿宋" w:hAnsi="仿宋" w:cs="仿宋_GB2312"/>
                <w:color w:val="000000" w:themeColor="text1"/>
                <w:kern w:val="0"/>
                <w:sz w:val="24"/>
              </w:rPr>
              <w:t>1</w:t>
            </w:r>
            <w:r w:rsidR="00570444" w:rsidRPr="00125515">
              <w:rPr>
                <w:rFonts w:ascii="仿宋" w:eastAsia="仿宋" w:hAnsi="仿宋" w:cs="仿宋" w:hint="eastAsia"/>
                <w:color w:val="000000" w:themeColor="text1"/>
                <w:kern w:val="0"/>
                <w:sz w:val="24"/>
              </w:rPr>
              <w:t>～</w:t>
            </w:r>
            <w:r w:rsidR="00570444" w:rsidRPr="00481393">
              <w:rPr>
                <w:rFonts w:ascii="仿宋" w:eastAsia="仿宋" w:hAnsi="仿宋" w:cs="仿宋_GB2312" w:hint="eastAsia"/>
                <w:color w:val="000000" w:themeColor="text1"/>
                <w:kern w:val="0"/>
                <w:sz w:val="24"/>
              </w:rPr>
              <w:t>2分</w:t>
            </w:r>
            <w:r w:rsidR="00570444">
              <w:rPr>
                <w:rFonts w:ascii="仿宋" w:eastAsia="仿宋" w:hAnsi="仿宋" w:cs="仿宋_GB2312" w:hint="eastAsia"/>
                <w:color w:val="000000" w:themeColor="text1"/>
                <w:kern w:val="0"/>
                <w:sz w:val="24"/>
              </w:rPr>
              <w:t>；</w:t>
            </w:r>
            <w:r w:rsidR="00570444" w:rsidRPr="00A9587A">
              <w:rPr>
                <w:rFonts w:ascii="仿宋" w:eastAsia="仿宋" w:hAnsi="仿宋" w:cs="仿宋" w:hint="eastAsia"/>
                <w:sz w:val="24"/>
              </w:rPr>
              <w:t>□</w:t>
            </w:r>
            <w:r w:rsidR="00570444" w:rsidRPr="00481393">
              <w:rPr>
                <w:rFonts w:ascii="仿宋" w:eastAsia="仿宋" w:hAnsi="仿宋" w:cs="仿宋_GB2312" w:hint="eastAsia"/>
                <w:color w:val="000000" w:themeColor="text1"/>
                <w:kern w:val="0"/>
                <w:sz w:val="24"/>
              </w:rPr>
              <w:t>不满意0分</w:t>
            </w:r>
          </w:p>
        </w:tc>
        <w:tc>
          <w:tcPr>
            <w:tcW w:w="1134" w:type="dxa"/>
            <w:vAlign w:val="center"/>
          </w:tcPr>
          <w:p w:rsidR="00730291" w:rsidRPr="00125515" w:rsidRDefault="00730291" w:rsidP="008C7B75">
            <w:pPr>
              <w:widowControl/>
              <w:jc w:val="center"/>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4</w:t>
            </w:r>
          </w:p>
        </w:tc>
      </w:tr>
      <w:tr w:rsidR="00730291" w:rsidRPr="00125515" w:rsidTr="00730291">
        <w:trPr>
          <w:trHeight w:hRule="exact" w:val="1959"/>
          <w:jc w:val="center"/>
        </w:trPr>
        <w:tc>
          <w:tcPr>
            <w:tcW w:w="1271"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1299" w:type="dxa"/>
            <w:vMerge/>
            <w:vAlign w:val="center"/>
          </w:tcPr>
          <w:p w:rsidR="00730291" w:rsidRPr="00125515" w:rsidRDefault="00730291" w:rsidP="008C7B75">
            <w:pPr>
              <w:jc w:val="center"/>
              <w:rPr>
                <w:rFonts w:ascii="仿宋" w:eastAsia="仿宋" w:hAnsi="仿宋" w:cs="仿宋"/>
                <w:color w:val="000000" w:themeColor="text1"/>
                <w:sz w:val="24"/>
              </w:rPr>
            </w:pPr>
          </w:p>
        </w:tc>
        <w:tc>
          <w:tcPr>
            <w:tcW w:w="2267" w:type="dxa"/>
            <w:vAlign w:val="center"/>
          </w:tcPr>
          <w:p w:rsidR="00730291" w:rsidRPr="00125515" w:rsidRDefault="00730291" w:rsidP="008C7B75">
            <w:pPr>
              <w:widowControl/>
              <w:jc w:val="center"/>
              <w:textAlignment w:val="center"/>
              <w:rPr>
                <w:rFonts w:ascii="仿宋" w:eastAsia="仿宋" w:hAnsi="仿宋" w:cs="仿宋"/>
                <w:color w:val="000000" w:themeColor="text1"/>
                <w:kern w:val="0"/>
                <w:sz w:val="24"/>
              </w:rPr>
            </w:pPr>
            <w:r w:rsidRPr="00125515">
              <w:rPr>
                <w:rFonts w:ascii="仿宋" w:eastAsia="仿宋" w:hAnsi="仿宋" w:cs="仿宋" w:hint="eastAsia"/>
                <w:color w:val="000000" w:themeColor="text1"/>
                <w:kern w:val="0"/>
                <w:sz w:val="24"/>
              </w:rPr>
              <w:t>技术服务</w:t>
            </w:r>
          </w:p>
          <w:p w:rsidR="00730291" w:rsidRPr="00125515" w:rsidRDefault="00730291" w:rsidP="008C7B75">
            <w:pPr>
              <w:widowControl/>
              <w:jc w:val="center"/>
              <w:textAlignment w:val="center"/>
              <w:rPr>
                <w:rFonts w:ascii="仿宋" w:eastAsia="仿宋" w:hAnsi="仿宋" w:cs="仿宋"/>
                <w:color w:val="000000" w:themeColor="text1"/>
                <w:kern w:val="0"/>
                <w:sz w:val="24"/>
              </w:rPr>
            </w:pPr>
            <w:r w:rsidRPr="00125515">
              <w:rPr>
                <w:rFonts w:ascii="仿宋" w:eastAsia="仿宋" w:hAnsi="仿宋" w:cs="仿宋" w:hint="eastAsia"/>
                <w:color w:val="000000" w:themeColor="text1"/>
                <w:kern w:val="0"/>
                <w:sz w:val="24"/>
              </w:rPr>
              <w:t>（5-1-3）</w:t>
            </w:r>
          </w:p>
          <w:p w:rsidR="00730291" w:rsidRPr="00125515" w:rsidRDefault="00730291" w:rsidP="008C7B75">
            <w:pPr>
              <w:widowControl/>
              <w:jc w:val="center"/>
              <w:textAlignment w:val="center"/>
              <w:rPr>
                <w:rFonts w:ascii="仿宋" w:eastAsia="仿宋" w:hAnsi="仿宋" w:cs="仿宋"/>
                <w:color w:val="000000" w:themeColor="text1"/>
                <w:sz w:val="24"/>
              </w:rPr>
            </w:pPr>
            <w:r w:rsidRPr="00125515">
              <w:rPr>
                <w:rFonts w:ascii="仿宋" w:eastAsia="仿宋" w:hAnsi="仿宋" w:cs="仿宋" w:hint="eastAsia"/>
                <w:color w:val="000000" w:themeColor="text1"/>
                <w:kern w:val="0"/>
                <w:sz w:val="24"/>
              </w:rPr>
              <w:t>（6分）</w:t>
            </w:r>
          </w:p>
        </w:tc>
        <w:tc>
          <w:tcPr>
            <w:tcW w:w="4656" w:type="dxa"/>
            <w:vAlign w:val="center"/>
          </w:tcPr>
          <w:p w:rsidR="00730291" w:rsidRPr="00125515" w:rsidRDefault="00730291" w:rsidP="0021637E">
            <w:pPr>
              <w:widowControl/>
              <w:textAlignment w:val="center"/>
              <w:rPr>
                <w:rFonts w:ascii="仿宋" w:eastAsia="仿宋" w:hAnsi="仿宋" w:cs="仿宋"/>
                <w:color w:val="000000" w:themeColor="text1"/>
                <w:sz w:val="24"/>
              </w:rPr>
            </w:pPr>
            <w:r w:rsidRPr="00402B60">
              <w:rPr>
                <w:rFonts w:ascii="仿宋" w:eastAsia="仿宋" w:hAnsi="仿宋" w:cs="仿宋_GB2312" w:hint="eastAsia"/>
                <w:color w:val="000000" w:themeColor="text1"/>
                <w:kern w:val="0"/>
                <w:sz w:val="24"/>
              </w:rPr>
              <w:t>在项目立项审批阶段或项目建设期能积极协助项目业主开展相关技术服务工作</w:t>
            </w:r>
            <w:r>
              <w:rPr>
                <w:rFonts w:ascii="仿宋" w:eastAsia="仿宋" w:hAnsi="仿宋" w:cs="仿宋_GB2312" w:hint="eastAsia"/>
                <w:color w:val="000000" w:themeColor="text1"/>
                <w:kern w:val="0"/>
                <w:sz w:val="24"/>
              </w:rPr>
              <w:t>：</w:t>
            </w:r>
            <w:r w:rsidRPr="00481393">
              <w:rPr>
                <w:rFonts w:ascii="仿宋" w:eastAsia="仿宋" w:hAnsi="仿宋" w:cs="仿宋_GB2312" w:hint="eastAsia"/>
                <w:color w:val="000000" w:themeColor="text1"/>
                <w:kern w:val="0"/>
                <w:sz w:val="24"/>
              </w:rPr>
              <w:br/>
            </w:r>
            <w:r w:rsidR="00217ABE" w:rsidRPr="00A9587A">
              <w:rPr>
                <w:rFonts w:ascii="仿宋" w:eastAsia="仿宋" w:hAnsi="仿宋" w:cs="仿宋" w:hint="eastAsia"/>
                <w:sz w:val="24"/>
              </w:rPr>
              <w:t>□</w:t>
            </w:r>
            <w:r w:rsidRPr="00481393">
              <w:rPr>
                <w:rFonts w:ascii="仿宋" w:eastAsia="仿宋" w:hAnsi="仿宋" w:cs="仿宋_GB2312" w:hint="eastAsia"/>
                <w:color w:val="000000" w:themeColor="text1"/>
                <w:kern w:val="0"/>
                <w:sz w:val="24"/>
              </w:rPr>
              <w:t>满意</w:t>
            </w:r>
            <w:r>
              <w:rPr>
                <w:rFonts w:ascii="仿宋" w:eastAsia="仿宋" w:hAnsi="仿宋" w:cs="仿宋_GB2312"/>
                <w:color w:val="000000" w:themeColor="text1"/>
                <w:kern w:val="0"/>
                <w:sz w:val="24"/>
              </w:rPr>
              <w:t>4</w:t>
            </w:r>
            <w:r w:rsidR="00D72B23" w:rsidRPr="00125515">
              <w:rPr>
                <w:rFonts w:ascii="仿宋" w:eastAsia="仿宋" w:hAnsi="仿宋" w:cs="仿宋" w:hint="eastAsia"/>
                <w:color w:val="000000" w:themeColor="text1"/>
                <w:kern w:val="0"/>
                <w:sz w:val="24"/>
              </w:rPr>
              <w:t>～</w:t>
            </w:r>
            <w:r>
              <w:rPr>
                <w:rFonts w:ascii="仿宋" w:eastAsia="仿宋" w:hAnsi="仿宋" w:cs="仿宋_GB2312"/>
                <w:color w:val="000000" w:themeColor="text1"/>
                <w:kern w:val="0"/>
                <w:sz w:val="24"/>
              </w:rPr>
              <w:t>6</w:t>
            </w:r>
            <w:r w:rsidRPr="00481393">
              <w:rPr>
                <w:rFonts w:ascii="仿宋" w:eastAsia="仿宋" w:hAnsi="仿宋" w:cs="仿宋_GB2312" w:hint="eastAsia"/>
                <w:color w:val="000000" w:themeColor="text1"/>
                <w:kern w:val="0"/>
                <w:sz w:val="24"/>
              </w:rPr>
              <w:t>分</w:t>
            </w:r>
            <w:r w:rsidR="00217ABE">
              <w:rPr>
                <w:rFonts w:ascii="仿宋" w:eastAsia="仿宋" w:hAnsi="仿宋" w:cs="仿宋_GB2312" w:hint="eastAsia"/>
                <w:color w:val="000000" w:themeColor="text1"/>
                <w:kern w:val="0"/>
                <w:sz w:val="24"/>
              </w:rPr>
              <w:t>；</w:t>
            </w:r>
            <w:r w:rsidR="00217ABE" w:rsidRPr="00A9587A">
              <w:rPr>
                <w:rFonts w:ascii="仿宋" w:eastAsia="仿宋" w:hAnsi="仿宋" w:cs="仿宋" w:hint="eastAsia"/>
                <w:sz w:val="24"/>
              </w:rPr>
              <w:t>□</w:t>
            </w:r>
            <w:r w:rsidRPr="00481393">
              <w:rPr>
                <w:rFonts w:ascii="仿宋" w:eastAsia="仿宋" w:hAnsi="仿宋" w:cs="仿宋_GB2312" w:hint="eastAsia"/>
                <w:color w:val="000000" w:themeColor="text1"/>
                <w:kern w:val="0"/>
                <w:sz w:val="24"/>
              </w:rPr>
              <w:t>基本满意</w:t>
            </w:r>
            <w:r>
              <w:rPr>
                <w:rFonts w:ascii="仿宋" w:eastAsia="仿宋" w:hAnsi="仿宋" w:cs="仿宋_GB2312"/>
                <w:color w:val="000000" w:themeColor="text1"/>
                <w:kern w:val="0"/>
                <w:sz w:val="24"/>
              </w:rPr>
              <w:t>1</w:t>
            </w:r>
            <w:r w:rsidR="00D72B23" w:rsidRPr="00125515">
              <w:rPr>
                <w:rFonts w:ascii="仿宋" w:eastAsia="仿宋" w:hAnsi="仿宋" w:cs="仿宋" w:hint="eastAsia"/>
                <w:color w:val="000000" w:themeColor="text1"/>
                <w:kern w:val="0"/>
                <w:sz w:val="24"/>
              </w:rPr>
              <w:t>～</w:t>
            </w:r>
            <w:r>
              <w:rPr>
                <w:rFonts w:ascii="仿宋" w:eastAsia="仿宋" w:hAnsi="仿宋" w:cs="仿宋_GB2312"/>
                <w:color w:val="000000" w:themeColor="text1"/>
                <w:kern w:val="0"/>
                <w:sz w:val="24"/>
              </w:rPr>
              <w:t>3</w:t>
            </w:r>
            <w:r w:rsidRPr="00481393">
              <w:rPr>
                <w:rFonts w:ascii="仿宋" w:eastAsia="仿宋" w:hAnsi="仿宋" w:cs="仿宋_GB2312" w:hint="eastAsia"/>
                <w:color w:val="000000" w:themeColor="text1"/>
                <w:kern w:val="0"/>
                <w:sz w:val="24"/>
              </w:rPr>
              <w:t>分</w:t>
            </w:r>
            <w:r w:rsidR="00217ABE">
              <w:rPr>
                <w:rFonts w:ascii="仿宋" w:eastAsia="仿宋" w:hAnsi="仿宋" w:cs="仿宋_GB2312" w:hint="eastAsia"/>
                <w:color w:val="000000" w:themeColor="text1"/>
                <w:kern w:val="0"/>
                <w:sz w:val="24"/>
              </w:rPr>
              <w:t>；</w:t>
            </w:r>
            <w:r w:rsidR="00217ABE" w:rsidRPr="00A9587A">
              <w:rPr>
                <w:rFonts w:ascii="仿宋" w:eastAsia="仿宋" w:hAnsi="仿宋" w:cs="仿宋" w:hint="eastAsia"/>
                <w:sz w:val="24"/>
              </w:rPr>
              <w:t>□</w:t>
            </w:r>
            <w:r w:rsidRPr="00481393">
              <w:rPr>
                <w:rFonts w:ascii="仿宋" w:eastAsia="仿宋" w:hAnsi="仿宋" w:cs="仿宋_GB2312" w:hint="eastAsia"/>
                <w:color w:val="000000" w:themeColor="text1"/>
                <w:kern w:val="0"/>
                <w:sz w:val="24"/>
              </w:rPr>
              <w:t>不满意0分</w:t>
            </w:r>
          </w:p>
        </w:tc>
        <w:tc>
          <w:tcPr>
            <w:tcW w:w="1134" w:type="dxa"/>
            <w:vAlign w:val="center"/>
          </w:tcPr>
          <w:p w:rsidR="00730291" w:rsidRPr="00125515" w:rsidRDefault="00730291" w:rsidP="008C7B75">
            <w:pPr>
              <w:widowControl/>
              <w:jc w:val="center"/>
              <w:textAlignment w:val="center"/>
              <w:rPr>
                <w:rFonts w:ascii="仿宋" w:eastAsia="仿宋" w:hAnsi="仿宋" w:cs="仿宋"/>
                <w:color w:val="000000" w:themeColor="text1"/>
                <w:sz w:val="24"/>
              </w:rPr>
            </w:pPr>
            <w:r>
              <w:rPr>
                <w:rFonts w:ascii="仿宋" w:eastAsia="仿宋" w:hAnsi="仿宋" w:cs="仿宋"/>
                <w:color w:val="000000" w:themeColor="text1"/>
                <w:kern w:val="0"/>
                <w:sz w:val="24"/>
              </w:rPr>
              <w:t>6</w:t>
            </w:r>
          </w:p>
        </w:tc>
      </w:tr>
    </w:tbl>
    <w:p w:rsidR="00217ABE" w:rsidRDefault="00217ABE" w:rsidP="00730291">
      <w:pPr>
        <w:rPr>
          <w:rFonts w:ascii="仿宋_GB2312" w:eastAsia="仿宋_GB2312" w:hAnsi="仿宋_GB2312" w:cs="仿宋_GB2312"/>
          <w:sz w:val="24"/>
        </w:rPr>
      </w:pPr>
    </w:p>
    <w:p w:rsidR="00217ABE" w:rsidRDefault="00217ABE">
      <w:pPr>
        <w:widowControl/>
        <w:jc w:val="left"/>
        <w:rPr>
          <w:rFonts w:ascii="仿宋_GB2312" w:eastAsia="仿宋_GB2312" w:hAnsi="仿宋_GB2312" w:cs="仿宋_GB2312"/>
          <w:sz w:val="24"/>
        </w:rPr>
      </w:pPr>
      <w:r>
        <w:rPr>
          <w:rFonts w:ascii="仿宋_GB2312" w:eastAsia="仿宋_GB2312" w:hAnsi="仿宋_GB2312" w:cs="仿宋_GB2312"/>
          <w:sz w:val="24"/>
        </w:rPr>
        <w:br w:type="page"/>
      </w:r>
    </w:p>
    <w:p w:rsidR="00730291" w:rsidRPr="00A01134" w:rsidRDefault="00730291" w:rsidP="00730291">
      <w:pPr>
        <w:rPr>
          <w:rFonts w:ascii="仿宋" w:eastAsia="仿宋" w:hAnsi="仿宋" w:cs="仿宋_GB2312"/>
          <w:sz w:val="24"/>
        </w:rPr>
      </w:pPr>
      <w:r w:rsidRPr="00A01134">
        <w:rPr>
          <w:rFonts w:ascii="仿宋" w:eastAsia="仿宋" w:hAnsi="仿宋" w:cs="仿宋_GB2312" w:hint="eastAsia"/>
          <w:sz w:val="24"/>
        </w:rPr>
        <w:lastRenderedPageBreak/>
        <w:t>注：</w:t>
      </w:r>
    </w:p>
    <w:p w:rsidR="00730291" w:rsidRPr="00A01134" w:rsidRDefault="00730291" w:rsidP="00730291">
      <w:pPr>
        <w:numPr>
          <w:ilvl w:val="0"/>
          <w:numId w:val="3"/>
        </w:numPr>
        <w:rPr>
          <w:rFonts w:ascii="仿宋" w:eastAsia="仿宋" w:hAnsi="仿宋" w:cs="仿宋_GB2312"/>
          <w:sz w:val="24"/>
        </w:rPr>
      </w:pPr>
      <w:r w:rsidRPr="00A01134">
        <w:rPr>
          <w:rFonts w:ascii="仿宋" w:eastAsia="仿宋" w:hAnsi="仿宋" w:cs="仿宋_GB2312"/>
          <w:sz w:val="24"/>
        </w:rPr>
        <w:t>设计年限从首次取得工程设计资质年份起算。</w:t>
      </w:r>
    </w:p>
    <w:p w:rsidR="00730291" w:rsidRPr="00A01134" w:rsidRDefault="00730291" w:rsidP="00730291">
      <w:pPr>
        <w:numPr>
          <w:ilvl w:val="0"/>
          <w:numId w:val="3"/>
        </w:numPr>
        <w:rPr>
          <w:rFonts w:ascii="仿宋" w:eastAsia="仿宋" w:hAnsi="仿宋" w:cs="仿宋_GB2312"/>
          <w:sz w:val="24"/>
        </w:rPr>
      </w:pPr>
      <w:r w:rsidRPr="00A01134">
        <w:rPr>
          <w:rFonts w:ascii="仿宋" w:eastAsia="仿宋" w:hAnsi="仿宋" w:cs="仿宋_GB2312"/>
          <w:sz w:val="24"/>
        </w:rPr>
        <w:t>净资产、人员素质、资产负债率、流动比率按申报前一年度数据计算。</w:t>
      </w:r>
    </w:p>
    <w:p w:rsidR="00730291" w:rsidRPr="00A01134" w:rsidRDefault="00730291" w:rsidP="00730291">
      <w:pPr>
        <w:numPr>
          <w:ilvl w:val="0"/>
          <w:numId w:val="3"/>
        </w:numPr>
        <w:rPr>
          <w:rFonts w:ascii="仿宋" w:eastAsia="仿宋" w:hAnsi="仿宋" w:cs="仿宋_GB2312"/>
          <w:sz w:val="24"/>
        </w:rPr>
      </w:pPr>
      <w:r w:rsidRPr="00A01134">
        <w:rPr>
          <w:rFonts w:ascii="仿宋" w:eastAsia="仿宋" w:hAnsi="仿宋" w:cs="仿宋_GB2312"/>
          <w:sz w:val="24"/>
        </w:rPr>
        <w:t>人员素质注册人员一项中，相应资质要求人数为主营业务资质要求的注册工程师数量，其他注册工程师是指水利水电工程建设领域注册类工程师，尚未施行注册的专业按资质管理的相关规定计算。</w:t>
      </w:r>
    </w:p>
    <w:p w:rsidR="00730291" w:rsidRPr="00A01134" w:rsidRDefault="00730291" w:rsidP="00730291">
      <w:pPr>
        <w:numPr>
          <w:ilvl w:val="0"/>
          <w:numId w:val="3"/>
        </w:numPr>
        <w:rPr>
          <w:rFonts w:ascii="仿宋" w:eastAsia="仿宋" w:hAnsi="仿宋" w:cs="仿宋_GB2312"/>
          <w:sz w:val="24"/>
        </w:rPr>
      </w:pPr>
      <w:r w:rsidRPr="00A01134">
        <w:rPr>
          <w:rFonts w:ascii="仿宋" w:eastAsia="仿宋" w:hAnsi="仿宋" w:cs="仿宋_GB2312"/>
          <w:sz w:val="24"/>
        </w:rPr>
        <w:t>工程设计年产值、主营业务利润率、净资产收益率、应收账款周转率、总资产周转率为近 3年平均值。</w:t>
      </w:r>
    </w:p>
    <w:p w:rsidR="00730291" w:rsidRPr="00A01134" w:rsidRDefault="00730291" w:rsidP="00730291">
      <w:pPr>
        <w:numPr>
          <w:ilvl w:val="0"/>
          <w:numId w:val="3"/>
        </w:numPr>
        <w:rPr>
          <w:rFonts w:ascii="仿宋" w:eastAsia="仿宋" w:hAnsi="仿宋" w:cs="仿宋_GB2312"/>
          <w:sz w:val="24"/>
        </w:rPr>
      </w:pPr>
      <w:r w:rsidRPr="00A01134">
        <w:rPr>
          <w:rFonts w:ascii="仿宋" w:eastAsia="仿宋" w:hAnsi="仿宋" w:cs="仿宋_GB2312"/>
          <w:sz w:val="24"/>
        </w:rPr>
        <w:t>主营业务利润率=（主营业务利润/主营业务收入）×100%</w:t>
      </w:r>
      <w:r w:rsidR="00AE20C8">
        <w:rPr>
          <w:rFonts w:ascii="仿宋" w:eastAsia="仿宋" w:hAnsi="仿宋" w:cs="仿宋_GB2312" w:hint="eastAsia"/>
          <w:sz w:val="24"/>
        </w:rPr>
        <w:t>。</w:t>
      </w:r>
    </w:p>
    <w:p w:rsidR="00730291" w:rsidRPr="00A01134" w:rsidRDefault="00730291" w:rsidP="00730291">
      <w:pPr>
        <w:numPr>
          <w:ilvl w:val="0"/>
          <w:numId w:val="3"/>
        </w:numPr>
        <w:rPr>
          <w:rFonts w:ascii="仿宋" w:eastAsia="仿宋" w:hAnsi="仿宋" w:cs="仿宋_GB2312"/>
          <w:sz w:val="24"/>
        </w:rPr>
      </w:pPr>
      <w:r w:rsidRPr="00A01134">
        <w:rPr>
          <w:rFonts w:ascii="仿宋" w:eastAsia="仿宋" w:hAnsi="仿宋" w:cs="仿宋_GB2312"/>
          <w:sz w:val="24"/>
        </w:rPr>
        <w:t>净资产收益率＝（净利润/平均净资产）×100%</w:t>
      </w:r>
      <w:r w:rsidR="00AE20C8">
        <w:rPr>
          <w:rFonts w:ascii="仿宋" w:eastAsia="仿宋" w:hAnsi="仿宋" w:cs="仿宋_GB2312" w:hint="eastAsia"/>
          <w:sz w:val="24"/>
        </w:rPr>
        <w:t>。</w:t>
      </w:r>
    </w:p>
    <w:p w:rsidR="00730291" w:rsidRPr="00A01134" w:rsidRDefault="00730291" w:rsidP="00730291">
      <w:pPr>
        <w:numPr>
          <w:ilvl w:val="0"/>
          <w:numId w:val="3"/>
        </w:numPr>
        <w:rPr>
          <w:rFonts w:ascii="仿宋" w:eastAsia="仿宋" w:hAnsi="仿宋" w:cs="仿宋_GB2312"/>
          <w:sz w:val="24"/>
        </w:rPr>
      </w:pPr>
      <w:r w:rsidRPr="00A01134">
        <w:rPr>
          <w:rFonts w:ascii="仿宋" w:eastAsia="仿宋" w:hAnsi="仿宋" w:cs="仿宋_GB2312"/>
          <w:sz w:val="24"/>
        </w:rPr>
        <w:t>资产负债率＝（年末负债总额/年末资产总额）×100%</w:t>
      </w:r>
      <w:r w:rsidR="00AE20C8">
        <w:rPr>
          <w:rFonts w:ascii="仿宋" w:eastAsia="仿宋" w:hAnsi="仿宋" w:cs="仿宋_GB2312" w:hint="eastAsia"/>
          <w:sz w:val="24"/>
        </w:rPr>
        <w:t>。</w:t>
      </w:r>
    </w:p>
    <w:p w:rsidR="00730291" w:rsidRPr="00A01134" w:rsidRDefault="00730291" w:rsidP="00730291">
      <w:pPr>
        <w:numPr>
          <w:ilvl w:val="0"/>
          <w:numId w:val="3"/>
        </w:numPr>
        <w:rPr>
          <w:rFonts w:ascii="仿宋" w:eastAsia="仿宋" w:hAnsi="仿宋" w:cs="仿宋_GB2312"/>
          <w:sz w:val="24"/>
        </w:rPr>
      </w:pPr>
      <w:r w:rsidRPr="00A01134">
        <w:rPr>
          <w:rFonts w:ascii="仿宋" w:eastAsia="仿宋" w:hAnsi="仿宋" w:cs="仿宋_GB2312"/>
          <w:sz w:val="24"/>
        </w:rPr>
        <w:t>流动比率=（流动资产/流动负债）×100%</w:t>
      </w:r>
      <w:r w:rsidR="00AE20C8">
        <w:rPr>
          <w:rFonts w:ascii="仿宋" w:eastAsia="仿宋" w:hAnsi="仿宋" w:cs="仿宋_GB2312" w:hint="eastAsia"/>
          <w:sz w:val="24"/>
        </w:rPr>
        <w:t>。</w:t>
      </w:r>
    </w:p>
    <w:p w:rsidR="00730291" w:rsidRPr="00A01134" w:rsidRDefault="00730291" w:rsidP="00730291">
      <w:pPr>
        <w:numPr>
          <w:ilvl w:val="0"/>
          <w:numId w:val="3"/>
        </w:numPr>
        <w:rPr>
          <w:rFonts w:ascii="仿宋" w:eastAsia="仿宋" w:hAnsi="仿宋" w:cs="仿宋_GB2312"/>
          <w:sz w:val="24"/>
        </w:rPr>
      </w:pPr>
      <w:r w:rsidRPr="00A01134">
        <w:rPr>
          <w:rFonts w:ascii="仿宋" w:eastAsia="仿宋" w:hAnsi="仿宋" w:cs="仿宋_GB2312"/>
          <w:sz w:val="24"/>
        </w:rPr>
        <w:t>应收账款周转率＝（主营业务收入/应收账款平均余额）×100%</w:t>
      </w:r>
      <w:r w:rsidR="00AE20C8">
        <w:rPr>
          <w:rFonts w:ascii="仿宋" w:eastAsia="仿宋" w:hAnsi="仿宋" w:cs="仿宋_GB2312" w:hint="eastAsia"/>
          <w:sz w:val="24"/>
        </w:rPr>
        <w:t>。</w:t>
      </w:r>
    </w:p>
    <w:p w:rsidR="00730291" w:rsidRPr="00A01134" w:rsidRDefault="00730291" w:rsidP="00730291">
      <w:pPr>
        <w:ind w:firstLineChars="200" w:firstLine="480"/>
        <w:jc w:val="left"/>
        <w:rPr>
          <w:rFonts w:ascii="仿宋" w:eastAsia="仿宋" w:hAnsi="仿宋" w:cs="仿宋_GB2312"/>
          <w:sz w:val="24"/>
        </w:rPr>
      </w:pPr>
      <w:r w:rsidRPr="00A01134">
        <w:rPr>
          <w:rFonts w:ascii="仿宋" w:eastAsia="仿宋" w:hAnsi="仿宋" w:cs="仿宋_GB2312"/>
          <w:sz w:val="24"/>
        </w:rPr>
        <w:t>其中：应收账款平均余额＝（期初应收账款＋期末应收账款）/2</w:t>
      </w:r>
      <w:r w:rsidR="00AE20C8">
        <w:rPr>
          <w:rFonts w:ascii="仿宋" w:eastAsia="仿宋" w:hAnsi="仿宋" w:cs="仿宋_GB2312" w:hint="eastAsia"/>
          <w:sz w:val="24"/>
        </w:rPr>
        <w:t>。</w:t>
      </w:r>
    </w:p>
    <w:p w:rsidR="00730291" w:rsidRPr="00A01134" w:rsidRDefault="00730291" w:rsidP="00730291">
      <w:pPr>
        <w:numPr>
          <w:ilvl w:val="0"/>
          <w:numId w:val="3"/>
        </w:numPr>
        <w:jc w:val="left"/>
        <w:rPr>
          <w:rFonts w:ascii="仿宋" w:eastAsia="仿宋" w:hAnsi="仿宋" w:cs="仿宋_GB2312"/>
          <w:sz w:val="24"/>
        </w:rPr>
      </w:pPr>
      <w:r w:rsidRPr="00A01134">
        <w:rPr>
          <w:rFonts w:ascii="仿宋" w:eastAsia="仿宋" w:hAnsi="仿宋" w:cs="仿宋_GB2312"/>
          <w:sz w:val="24"/>
        </w:rPr>
        <w:t>总资产周转率＝（主营业务收入/平均资产总额）×100%</w:t>
      </w:r>
      <w:r w:rsidR="00AE20C8">
        <w:rPr>
          <w:rFonts w:ascii="仿宋" w:eastAsia="仿宋" w:hAnsi="仿宋" w:cs="仿宋_GB2312" w:hint="eastAsia"/>
          <w:sz w:val="24"/>
        </w:rPr>
        <w:t>。</w:t>
      </w:r>
    </w:p>
    <w:p w:rsidR="00730291" w:rsidRPr="00A01134" w:rsidRDefault="000F6F06" w:rsidP="00730291">
      <w:pPr>
        <w:jc w:val="left"/>
        <w:rPr>
          <w:rFonts w:ascii="仿宋" w:eastAsia="仿宋" w:hAnsi="仿宋" w:cs="仿宋_GB2312"/>
          <w:sz w:val="24"/>
        </w:rPr>
      </w:pPr>
      <w:r>
        <w:rPr>
          <w:rFonts w:ascii="仿宋" w:eastAsia="仿宋" w:hAnsi="仿宋" w:cstheme="minorBidi"/>
          <w:noProof/>
          <w:sz w:val="21"/>
          <w:szCs w:val="22"/>
        </w:rPr>
        <w:drawing>
          <wp:anchor distT="0" distB="0" distL="114300" distR="114300" simplePos="0" relativeHeight="251677696" behindDoc="0" locked="0" layoutInCell="1" allowOverlap="1">
            <wp:simplePos x="0" y="0"/>
            <wp:positionH relativeFrom="column">
              <wp:posOffset>2246630</wp:posOffset>
            </wp:positionH>
            <wp:positionV relativeFrom="paragraph">
              <wp:posOffset>65405</wp:posOffset>
            </wp:positionV>
            <wp:extent cx="1583690" cy="739140"/>
            <wp:effectExtent l="0" t="0" r="0" b="3810"/>
            <wp:wrapNone/>
            <wp:docPr id="2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3690" cy="739140"/>
                    </a:xfrm>
                    <a:prstGeom prst="rect">
                      <a:avLst/>
                    </a:prstGeom>
                    <a:noFill/>
                  </pic:spPr>
                </pic:pic>
              </a:graphicData>
            </a:graphic>
            <wp14:sizeRelH relativeFrom="page">
              <wp14:pctWidth>0</wp14:pctWidth>
            </wp14:sizeRelH>
            <wp14:sizeRelV relativeFrom="page">
              <wp14:pctHeight>0</wp14:pctHeight>
            </wp14:sizeRelV>
          </wp:anchor>
        </w:drawing>
      </w:r>
    </w:p>
    <w:p w:rsidR="00730291" w:rsidRPr="00A01134" w:rsidRDefault="00730291" w:rsidP="00730291">
      <w:pPr>
        <w:jc w:val="left"/>
        <w:rPr>
          <w:rFonts w:ascii="仿宋" w:eastAsia="仿宋" w:hAnsi="仿宋" w:cs="仿宋_GB2312"/>
          <w:sz w:val="24"/>
        </w:rPr>
      </w:pPr>
    </w:p>
    <w:p w:rsidR="00730291" w:rsidRPr="00A01134" w:rsidRDefault="00730291" w:rsidP="00730291">
      <w:pPr>
        <w:numPr>
          <w:ilvl w:val="0"/>
          <w:numId w:val="3"/>
        </w:numPr>
        <w:jc w:val="left"/>
        <w:rPr>
          <w:rFonts w:ascii="仿宋" w:eastAsia="仿宋" w:hAnsi="仿宋" w:cs="仿宋_GB2312"/>
          <w:sz w:val="24"/>
        </w:rPr>
      </w:pPr>
      <w:r w:rsidRPr="00A01134">
        <w:rPr>
          <w:rFonts w:ascii="仿宋" w:eastAsia="仿宋" w:hAnsi="仿宋" w:cs="仿宋_GB2312"/>
          <w:sz w:val="24"/>
        </w:rPr>
        <w:t>近 3 年净资产平均增长率=</w:t>
      </w:r>
      <w:r w:rsidR="00117139">
        <w:rPr>
          <w:rFonts w:ascii="仿宋" w:eastAsia="仿宋" w:hAnsi="仿宋" w:cs="仿宋_GB2312" w:hint="eastAsia"/>
          <w:sz w:val="24"/>
        </w:rPr>
        <w:t xml:space="preserve">                        </w:t>
      </w:r>
      <w:r w:rsidR="00AE20C8">
        <w:rPr>
          <w:rFonts w:ascii="仿宋" w:eastAsia="仿宋" w:hAnsi="仿宋" w:cs="仿宋_GB2312" w:hint="eastAsia"/>
          <w:sz w:val="24"/>
        </w:rPr>
        <w:t>。</w:t>
      </w:r>
    </w:p>
    <w:p w:rsidR="00730291" w:rsidRPr="00A01134" w:rsidRDefault="000F6F06" w:rsidP="00730291">
      <w:pPr>
        <w:jc w:val="left"/>
        <w:rPr>
          <w:rFonts w:ascii="仿宋" w:eastAsia="仿宋" w:hAnsi="仿宋" w:cs="仿宋_GB2312"/>
          <w:sz w:val="24"/>
        </w:rPr>
      </w:pPr>
      <w:r>
        <w:rPr>
          <w:rFonts w:ascii="仿宋" w:eastAsia="仿宋" w:hAnsi="仿宋" w:cs="仿宋_GB2312"/>
          <w:noProof/>
          <w:sz w:val="24"/>
        </w:rPr>
        <w:drawing>
          <wp:anchor distT="0" distB="0" distL="114300" distR="114300" simplePos="0" relativeHeight="251676672" behindDoc="0" locked="0" layoutInCell="1" allowOverlap="1">
            <wp:simplePos x="0" y="0"/>
            <wp:positionH relativeFrom="column">
              <wp:posOffset>2623185</wp:posOffset>
            </wp:positionH>
            <wp:positionV relativeFrom="paragraph">
              <wp:posOffset>111760</wp:posOffset>
            </wp:positionV>
            <wp:extent cx="1455420" cy="727710"/>
            <wp:effectExtent l="0" t="0" r="0" b="0"/>
            <wp:wrapNone/>
            <wp:docPr id="2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5420" cy="727710"/>
                    </a:xfrm>
                    <a:prstGeom prst="rect">
                      <a:avLst/>
                    </a:prstGeom>
                    <a:noFill/>
                  </pic:spPr>
                </pic:pic>
              </a:graphicData>
            </a:graphic>
            <wp14:sizeRelH relativeFrom="page">
              <wp14:pctWidth>0</wp14:pctWidth>
            </wp14:sizeRelH>
            <wp14:sizeRelV relativeFrom="page">
              <wp14:pctHeight>0</wp14:pctHeight>
            </wp14:sizeRelV>
          </wp:anchor>
        </w:drawing>
      </w:r>
    </w:p>
    <w:p w:rsidR="00730291" w:rsidRPr="00A01134" w:rsidRDefault="00730291" w:rsidP="00730291">
      <w:pPr>
        <w:jc w:val="left"/>
        <w:rPr>
          <w:rFonts w:ascii="仿宋" w:eastAsia="仿宋" w:hAnsi="仿宋" w:cs="仿宋_GB2312"/>
          <w:sz w:val="24"/>
        </w:rPr>
      </w:pPr>
    </w:p>
    <w:p w:rsidR="00730291" w:rsidRPr="00A01134" w:rsidRDefault="00730291" w:rsidP="00730291">
      <w:pPr>
        <w:numPr>
          <w:ilvl w:val="0"/>
          <w:numId w:val="3"/>
        </w:numPr>
        <w:jc w:val="left"/>
        <w:rPr>
          <w:rFonts w:ascii="仿宋" w:eastAsia="仿宋" w:hAnsi="仿宋" w:cs="仿宋_GB2312"/>
          <w:sz w:val="24"/>
        </w:rPr>
      </w:pPr>
      <w:r w:rsidRPr="00A01134">
        <w:rPr>
          <w:rFonts w:ascii="仿宋" w:eastAsia="仿宋" w:hAnsi="仿宋" w:cs="仿宋_GB2312"/>
          <w:sz w:val="24"/>
        </w:rPr>
        <w:t>近 3 年主营业务收入平均增长率=</w:t>
      </w:r>
      <w:r w:rsidR="00117139">
        <w:rPr>
          <w:rFonts w:ascii="仿宋" w:eastAsia="仿宋" w:hAnsi="仿宋" w:cs="仿宋_GB2312" w:hint="eastAsia"/>
          <w:sz w:val="24"/>
        </w:rPr>
        <w:t xml:space="preserve">                     </w:t>
      </w:r>
      <w:r w:rsidR="00AE20C8">
        <w:rPr>
          <w:rFonts w:ascii="仿宋" w:eastAsia="仿宋" w:hAnsi="仿宋" w:cs="仿宋_GB2312" w:hint="eastAsia"/>
          <w:sz w:val="24"/>
        </w:rPr>
        <w:t>。</w:t>
      </w:r>
    </w:p>
    <w:p w:rsidR="00730291" w:rsidRPr="00A01134" w:rsidRDefault="000F6F06" w:rsidP="00730291">
      <w:pPr>
        <w:jc w:val="left"/>
        <w:rPr>
          <w:rFonts w:ascii="仿宋" w:eastAsia="仿宋" w:hAnsi="仿宋" w:cs="仿宋_GB2312"/>
          <w:sz w:val="24"/>
        </w:rPr>
      </w:pPr>
      <w:r>
        <w:rPr>
          <w:rFonts w:ascii="仿宋" w:eastAsia="仿宋" w:hAnsi="仿宋" w:cs="仿宋_GB2312"/>
          <w:noProof/>
          <w:sz w:val="24"/>
        </w:rPr>
        <w:drawing>
          <wp:anchor distT="0" distB="0" distL="114300" distR="114300" simplePos="0" relativeHeight="251678720" behindDoc="0" locked="0" layoutInCell="1" allowOverlap="1">
            <wp:simplePos x="0" y="0"/>
            <wp:positionH relativeFrom="column">
              <wp:posOffset>2388870</wp:posOffset>
            </wp:positionH>
            <wp:positionV relativeFrom="paragraph">
              <wp:posOffset>173355</wp:posOffset>
            </wp:positionV>
            <wp:extent cx="1426845" cy="727710"/>
            <wp:effectExtent l="0" t="0" r="1905" b="0"/>
            <wp:wrapNone/>
            <wp:docPr id="2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6845" cy="727710"/>
                    </a:xfrm>
                    <a:prstGeom prst="rect">
                      <a:avLst/>
                    </a:prstGeom>
                    <a:noFill/>
                  </pic:spPr>
                </pic:pic>
              </a:graphicData>
            </a:graphic>
            <wp14:sizeRelH relativeFrom="page">
              <wp14:pctWidth>0</wp14:pctWidth>
            </wp14:sizeRelH>
            <wp14:sizeRelV relativeFrom="page">
              <wp14:pctHeight>0</wp14:pctHeight>
            </wp14:sizeRelV>
          </wp:anchor>
        </w:drawing>
      </w:r>
    </w:p>
    <w:p w:rsidR="00730291" w:rsidRPr="00A01134" w:rsidRDefault="00730291" w:rsidP="00730291">
      <w:pPr>
        <w:jc w:val="left"/>
        <w:rPr>
          <w:rFonts w:ascii="仿宋" w:eastAsia="仿宋" w:hAnsi="仿宋" w:cs="仿宋_GB2312"/>
          <w:sz w:val="24"/>
        </w:rPr>
      </w:pPr>
    </w:p>
    <w:p w:rsidR="00730291" w:rsidRPr="00A01134" w:rsidRDefault="00730291" w:rsidP="00730291">
      <w:pPr>
        <w:numPr>
          <w:ilvl w:val="0"/>
          <w:numId w:val="3"/>
        </w:numPr>
        <w:jc w:val="left"/>
        <w:rPr>
          <w:rFonts w:ascii="仿宋" w:eastAsia="仿宋" w:hAnsi="仿宋" w:cs="仿宋_GB2312"/>
          <w:sz w:val="24"/>
        </w:rPr>
      </w:pPr>
      <w:r w:rsidRPr="00A01134">
        <w:rPr>
          <w:rFonts w:ascii="仿宋" w:eastAsia="仿宋" w:hAnsi="仿宋" w:cs="仿宋_GB2312"/>
          <w:sz w:val="24"/>
        </w:rPr>
        <w:t>近 3 年利润总额平均增长率=</w:t>
      </w:r>
      <w:r w:rsidR="00117139">
        <w:rPr>
          <w:rFonts w:ascii="仿宋" w:eastAsia="仿宋" w:hAnsi="仿宋" w:cs="仿宋_GB2312" w:hint="eastAsia"/>
          <w:sz w:val="24"/>
        </w:rPr>
        <w:t xml:space="preserve">                     </w:t>
      </w:r>
      <w:r w:rsidR="00AE20C8">
        <w:rPr>
          <w:rFonts w:ascii="仿宋" w:eastAsia="仿宋" w:hAnsi="仿宋" w:cs="仿宋_GB2312" w:hint="eastAsia"/>
          <w:sz w:val="24"/>
        </w:rPr>
        <w:t>。</w:t>
      </w:r>
    </w:p>
    <w:p w:rsidR="00730291" w:rsidRPr="00A01134" w:rsidRDefault="00730291" w:rsidP="00730291">
      <w:pPr>
        <w:jc w:val="left"/>
        <w:rPr>
          <w:rFonts w:ascii="仿宋" w:eastAsia="仿宋" w:hAnsi="仿宋" w:cs="仿宋_GB2312"/>
          <w:sz w:val="24"/>
        </w:rPr>
      </w:pPr>
    </w:p>
    <w:p w:rsidR="00730291" w:rsidRPr="00A01134" w:rsidRDefault="00730291" w:rsidP="00730291">
      <w:pPr>
        <w:jc w:val="left"/>
        <w:rPr>
          <w:rFonts w:ascii="仿宋" w:eastAsia="仿宋" w:hAnsi="仿宋" w:cs="仿宋_GB2312"/>
          <w:sz w:val="24"/>
        </w:rPr>
      </w:pPr>
    </w:p>
    <w:p w:rsidR="00730291" w:rsidRPr="00A01134" w:rsidRDefault="00730291" w:rsidP="00730291">
      <w:pPr>
        <w:numPr>
          <w:ilvl w:val="0"/>
          <w:numId w:val="3"/>
        </w:numPr>
        <w:rPr>
          <w:rFonts w:ascii="仿宋" w:eastAsia="仿宋" w:hAnsi="仿宋" w:cs="仿宋_GB2312"/>
          <w:sz w:val="24"/>
        </w:rPr>
      </w:pPr>
      <w:r w:rsidRPr="00A01134">
        <w:rPr>
          <w:rFonts w:ascii="仿宋" w:eastAsia="仿宋" w:hAnsi="仿宋" w:cs="仿宋_GB2312"/>
          <w:sz w:val="24"/>
        </w:rPr>
        <w:t>管理层素质中企业负责人指</w:t>
      </w:r>
      <w:r>
        <w:rPr>
          <w:rFonts w:ascii="仿宋" w:eastAsia="仿宋" w:hAnsi="仿宋" w:cs="仿宋_GB2312" w:hint="eastAsia"/>
          <w:sz w:val="24"/>
        </w:rPr>
        <w:t>董事长、</w:t>
      </w:r>
      <w:r w:rsidRPr="00A01134">
        <w:rPr>
          <w:rFonts w:ascii="仿宋" w:eastAsia="仿宋" w:hAnsi="仿宋" w:cs="仿宋_GB2312"/>
          <w:sz w:val="24"/>
        </w:rPr>
        <w:t>总经理、院长；管理团队指中层及以上管理人员。</w:t>
      </w:r>
    </w:p>
    <w:p w:rsidR="00730291" w:rsidRPr="00A01134" w:rsidRDefault="00730291" w:rsidP="00730291">
      <w:pPr>
        <w:numPr>
          <w:ilvl w:val="0"/>
          <w:numId w:val="3"/>
        </w:numPr>
        <w:rPr>
          <w:rFonts w:ascii="仿宋" w:eastAsia="仿宋" w:hAnsi="仿宋" w:cs="仿宋_GB2312"/>
          <w:sz w:val="24"/>
        </w:rPr>
      </w:pPr>
      <w:r w:rsidRPr="00A01134">
        <w:rPr>
          <w:rFonts w:ascii="仿宋" w:eastAsia="仿宋" w:hAnsi="仿宋" w:cs="仿宋_GB2312"/>
          <w:sz w:val="24"/>
        </w:rPr>
        <w:t>创新能力证明材料应与工程建设领域相关。</w:t>
      </w:r>
    </w:p>
    <w:p w:rsidR="00730291" w:rsidRPr="00A01134" w:rsidRDefault="00730291" w:rsidP="00730291">
      <w:pPr>
        <w:numPr>
          <w:ilvl w:val="0"/>
          <w:numId w:val="3"/>
        </w:numPr>
        <w:rPr>
          <w:rFonts w:ascii="仿宋" w:eastAsia="仿宋" w:hAnsi="仿宋" w:cs="仿宋_GB2312"/>
          <w:sz w:val="24"/>
        </w:rPr>
      </w:pPr>
      <w:r w:rsidRPr="00A01134">
        <w:rPr>
          <w:rFonts w:ascii="仿宋" w:eastAsia="仿宋" w:hAnsi="仿宋" w:cs="仿宋_GB2312"/>
          <w:sz w:val="24"/>
        </w:rPr>
        <w:t>专业技术人员参培率为每年参与培训的专业技术人员占专业技术人员总数的百分比，3年参培率的平均值为近3年参培率。</w:t>
      </w:r>
    </w:p>
    <w:p w:rsidR="00053759" w:rsidRPr="00A01134" w:rsidRDefault="00730291" w:rsidP="00730291">
      <w:pPr>
        <w:numPr>
          <w:ilvl w:val="0"/>
          <w:numId w:val="3"/>
        </w:numPr>
        <w:rPr>
          <w:rFonts w:ascii="仿宋" w:eastAsia="仿宋" w:hAnsi="仿宋" w:cs="仿宋_GB2312"/>
          <w:sz w:val="24"/>
        </w:rPr>
      </w:pPr>
      <w:r w:rsidRPr="00A01134">
        <w:rPr>
          <w:rFonts w:ascii="仿宋" w:eastAsia="仿宋" w:hAnsi="仿宋" w:cs="仿宋_GB2312"/>
          <w:sz w:val="24"/>
        </w:rPr>
        <w:t>三级指标评价得分不超过本级指标分值，二级指标对应的三级指标累计得分不超过该项二级指标总分。</w:t>
      </w:r>
    </w:p>
    <w:p w:rsidR="006927DC" w:rsidRDefault="00730291" w:rsidP="006927DC">
      <w:pPr>
        <w:numPr>
          <w:ilvl w:val="0"/>
          <w:numId w:val="3"/>
        </w:numPr>
        <w:rPr>
          <w:rFonts w:ascii="仿宋" w:eastAsia="仿宋" w:hAnsi="仿宋" w:cs="仿宋_GB2312"/>
          <w:sz w:val="24"/>
        </w:rPr>
      </w:pPr>
      <w:r w:rsidRPr="00053759">
        <w:rPr>
          <w:rFonts w:ascii="仿宋" w:eastAsia="仿宋" w:hAnsi="仿宋" w:cs="仿宋_GB2312"/>
          <w:sz w:val="24"/>
        </w:rPr>
        <w:t>根据全国水利建设市场监管服务平台披露的近3年水利水电工程设计项目，选取有代表性的项目（每年不少于3个</w:t>
      </w:r>
      <w:r w:rsidRPr="00053759">
        <w:rPr>
          <w:rFonts w:ascii="仿宋" w:eastAsia="仿宋" w:hAnsi="仿宋" w:cs="仿宋_GB2312" w:hint="eastAsia"/>
          <w:sz w:val="24"/>
        </w:rPr>
        <w:t>或3年</w:t>
      </w:r>
      <w:r w:rsidRPr="00053759">
        <w:rPr>
          <w:rFonts w:ascii="仿宋" w:eastAsia="仿宋" w:hAnsi="仿宋" w:cs="仿宋_GB2312"/>
          <w:sz w:val="24"/>
        </w:rPr>
        <w:t>不少于</w:t>
      </w:r>
      <w:r w:rsidRPr="00053759">
        <w:rPr>
          <w:rFonts w:ascii="仿宋" w:eastAsia="仿宋" w:hAnsi="仿宋" w:cs="仿宋_GB2312" w:hint="eastAsia"/>
          <w:sz w:val="24"/>
        </w:rPr>
        <w:t>10个</w:t>
      </w:r>
      <w:r w:rsidRPr="00053759">
        <w:rPr>
          <w:rFonts w:ascii="仿宋" w:eastAsia="仿宋" w:hAnsi="仿宋" w:cs="仿宋_GB2312"/>
          <w:sz w:val="24"/>
        </w:rPr>
        <w:t>），提供相应的合同文件、批复文件</w:t>
      </w:r>
      <w:r w:rsidRPr="00053759">
        <w:rPr>
          <w:rFonts w:ascii="仿宋" w:eastAsia="仿宋" w:hAnsi="仿宋" w:cs="仿宋_GB2312" w:hint="eastAsia"/>
          <w:sz w:val="24"/>
        </w:rPr>
        <w:t>（或</w:t>
      </w:r>
      <w:r w:rsidRPr="00053759">
        <w:rPr>
          <w:rFonts w:ascii="仿宋" w:eastAsia="仿宋" w:hAnsi="仿宋" w:cs="仿宋_GB2312"/>
          <w:sz w:val="24"/>
        </w:rPr>
        <w:t>正式审查意见</w:t>
      </w:r>
      <w:r w:rsidRPr="00B445AA">
        <w:rPr>
          <w:rFonts w:ascii="仿宋" w:eastAsia="仿宋" w:hAnsi="仿宋" w:cs="仿宋_GB2312" w:hint="eastAsia"/>
          <w:sz w:val="24"/>
        </w:rPr>
        <w:t>）</w:t>
      </w:r>
      <w:r w:rsidRPr="00B445AA">
        <w:rPr>
          <w:rFonts w:ascii="仿宋" w:eastAsia="仿宋" w:hAnsi="仿宋" w:cs="仿宋_GB2312"/>
          <w:sz w:val="24"/>
        </w:rPr>
        <w:t>及业主证明文件材料</w:t>
      </w:r>
      <w:r w:rsidR="00B445AA">
        <w:rPr>
          <w:rFonts w:ascii="仿宋" w:eastAsia="仿宋" w:hAnsi="仿宋" w:cs="仿宋_GB2312" w:hint="eastAsia"/>
          <w:sz w:val="24"/>
        </w:rPr>
        <w:t>。</w:t>
      </w:r>
      <w:r w:rsidRPr="00B445AA">
        <w:rPr>
          <w:rFonts w:ascii="仿宋" w:eastAsia="仿宋" w:hAnsi="仿宋" w:cs="仿宋_GB2312"/>
          <w:sz w:val="24"/>
        </w:rPr>
        <w:t>业主证明文件</w:t>
      </w:r>
      <w:r w:rsidR="00912F2D">
        <w:rPr>
          <w:rFonts w:ascii="仿宋" w:eastAsia="仿宋" w:hAnsi="仿宋" w:cs="仿宋_GB2312" w:hint="eastAsia"/>
          <w:sz w:val="24"/>
        </w:rPr>
        <w:t>按照</w:t>
      </w:r>
      <w:r w:rsidRPr="00B445AA">
        <w:rPr>
          <w:rFonts w:ascii="仿宋" w:eastAsia="仿宋" w:hAnsi="仿宋" w:cs="仿宋_GB2312"/>
          <w:sz w:val="24"/>
        </w:rPr>
        <w:t>制定</w:t>
      </w:r>
      <w:r w:rsidR="00912F2D">
        <w:rPr>
          <w:rFonts w:ascii="仿宋" w:eastAsia="仿宋" w:hAnsi="仿宋" w:cs="仿宋_GB2312" w:hint="eastAsia"/>
          <w:sz w:val="24"/>
        </w:rPr>
        <w:t>的</w:t>
      </w:r>
      <w:r w:rsidRPr="00B445AA">
        <w:rPr>
          <w:rFonts w:ascii="仿宋" w:eastAsia="仿宋" w:hAnsi="仿宋" w:cs="仿宋_GB2312"/>
          <w:sz w:val="24"/>
        </w:rPr>
        <w:t>统一格式</w:t>
      </w:r>
      <w:r w:rsidR="00912F2D">
        <w:rPr>
          <w:rFonts w:ascii="仿宋" w:eastAsia="仿宋" w:hAnsi="仿宋" w:cs="仿宋_GB2312" w:hint="eastAsia"/>
          <w:sz w:val="24"/>
        </w:rPr>
        <w:t>提交</w:t>
      </w:r>
      <w:r w:rsidRPr="00B445AA">
        <w:rPr>
          <w:rFonts w:ascii="仿宋" w:eastAsia="仿宋" w:hAnsi="仿宋" w:cs="仿宋_GB2312"/>
          <w:sz w:val="24"/>
        </w:rPr>
        <w:t>，业主</w:t>
      </w:r>
      <w:r w:rsidR="00912F2D" w:rsidRPr="00B445AA">
        <w:rPr>
          <w:rFonts w:ascii="仿宋" w:eastAsia="仿宋" w:hAnsi="仿宋" w:cs="仿宋_GB2312"/>
          <w:sz w:val="24"/>
        </w:rPr>
        <w:t>需</w:t>
      </w:r>
      <w:r w:rsidRPr="00B445AA">
        <w:rPr>
          <w:rFonts w:ascii="仿宋" w:eastAsia="仿宋" w:hAnsi="仿宋" w:cs="仿宋_GB2312"/>
          <w:sz w:val="24"/>
        </w:rPr>
        <w:t>分类、分项</w:t>
      </w:r>
      <w:r w:rsidR="00912F2D">
        <w:rPr>
          <w:rFonts w:ascii="仿宋" w:eastAsia="仿宋" w:hAnsi="仿宋" w:cs="仿宋_GB2312" w:hint="eastAsia"/>
          <w:sz w:val="24"/>
        </w:rPr>
        <w:t>进行</w:t>
      </w:r>
      <w:r w:rsidRPr="00B445AA">
        <w:rPr>
          <w:rFonts w:ascii="仿宋" w:eastAsia="仿宋" w:hAnsi="仿宋" w:cs="仿宋_GB2312"/>
          <w:sz w:val="24"/>
        </w:rPr>
        <w:t>赋分</w:t>
      </w:r>
      <w:r w:rsidR="00912F2D">
        <w:rPr>
          <w:rFonts w:ascii="仿宋" w:eastAsia="仿宋" w:hAnsi="仿宋" w:cs="仿宋_GB2312" w:hint="eastAsia"/>
          <w:sz w:val="24"/>
        </w:rPr>
        <w:t>，</w:t>
      </w:r>
      <w:r w:rsidR="00912F2D">
        <w:rPr>
          <w:rFonts w:ascii="仿宋" w:eastAsia="仿宋" w:hAnsi="仿宋" w:cs="仿宋_GB2312"/>
          <w:sz w:val="24"/>
        </w:rPr>
        <w:t>经</w:t>
      </w:r>
      <w:r w:rsidRPr="00B445AA">
        <w:rPr>
          <w:rFonts w:ascii="仿宋" w:eastAsia="仿宋" w:hAnsi="仿宋" w:cs="仿宋_GB2312"/>
          <w:sz w:val="24"/>
        </w:rPr>
        <w:t>省级</w:t>
      </w:r>
      <w:r w:rsidRPr="00B445AA">
        <w:rPr>
          <w:rFonts w:ascii="仿宋" w:eastAsia="仿宋" w:hAnsi="仿宋" w:cs="仿宋_GB2312" w:hint="eastAsia"/>
          <w:sz w:val="24"/>
        </w:rPr>
        <w:t>及</w:t>
      </w:r>
      <w:r w:rsidRPr="00912F2D">
        <w:rPr>
          <w:rFonts w:ascii="仿宋" w:eastAsia="仿宋" w:hAnsi="仿宋" w:cs="仿宋_GB2312"/>
          <w:sz w:val="24"/>
        </w:rPr>
        <w:t>以上水行政</w:t>
      </w:r>
      <w:r w:rsidRPr="00912F2D">
        <w:rPr>
          <w:rFonts w:ascii="仿宋" w:eastAsia="仿宋" w:hAnsi="仿宋" w:cs="仿宋_GB2312" w:hint="eastAsia"/>
          <w:sz w:val="24"/>
        </w:rPr>
        <w:t>主管</w:t>
      </w:r>
      <w:r w:rsidRPr="00912F2D">
        <w:rPr>
          <w:rFonts w:ascii="仿宋" w:eastAsia="仿宋" w:hAnsi="仿宋" w:cs="仿宋_GB2312"/>
          <w:sz w:val="24"/>
        </w:rPr>
        <w:t>部门审核确认，由评</w:t>
      </w:r>
      <w:r w:rsidR="00053759">
        <w:rPr>
          <w:rFonts w:ascii="仿宋" w:eastAsia="仿宋" w:hAnsi="仿宋" w:cs="仿宋_GB2312" w:hint="eastAsia"/>
          <w:sz w:val="24"/>
        </w:rPr>
        <w:t>价</w:t>
      </w:r>
      <w:r w:rsidRPr="00053759">
        <w:rPr>
          <w:rFonts w:ascii="仿宋" w:eastAsia="仿宋" w:hAnsi="仿宋" w:cs="仿宋_GB2312"/>
          <w:sz w:val="24"/>
        </w:rPr>
        <w:t>机构进行加权平均赋分。</w:t>
      </w:r>
    </w:p>
    <w:p w:rsidR="00E36213" w:rsidRDefault="00E36213" w:rsidP="006B26D2">
      <w:pPr>
        <w:spacing w:line="600" w:lineRule="exact"/>
        <w:ind w:firstLineChars="500" w:firstLine="1500"/>
        <w:rPr>
          <w:rFonts w:ascii="仿宋" w:eastAsia="仿宋" w:hAnsi="仿宋"/>
          <w:color w:val="000000" w:themeColor="text1"/>
          <w:spacing w:val="-10"/>
          <w:kern w:val="0"/>
          <w:sz w:val="32"/>
          <w:szCs w:val="32"/>
        </w:rPr>
      </w:pPr>
    </w:p>
    <w:p w:rsidR="00730291" w:rsidRDefault="00730291">
      <w:pPr>
        <w:spacing w:line="600" w:lineRule="exact"/>
        <w:ind w:firstLineChars="500" w:firstLine="1500"/>
        <w:rPr>
          <w:rFonts w:ascii="仿宋" w:eastAsia="仿宋" w:hAnsi="仿宋"/>
          <w:color w:val="000000" w:themeColor="text1"/>
          <w:spacing w:val="-10"/>
          <w:kern w:val="0"/>
          <w:sz w:val="32"/>
          <w:szCs w:val="32"/>
        </w:rPr>
      </w:pPr>
    </w:p>
    <w:p w:rsidR="00730291" w:rsidRDefault="00730291">
      <w:pPr>
        <w:spacing w:line="600" w:lineRule="exact"/>
        <w:ind w:firstLineChars="500" w:firstLine="1500"/>
        <w:rPr>
          <w:rFonts w:ascii="仿宋" w:eastAsia="仿宋" w:hAnsi="仿宋"/>
          <w:color w:val="000000" w:themeColor="text1"/>
          <w:spacing w:val="-10"/>
          <w:kern w:val="0"/>
          <w:sz w:val="32"/>
          <w:szCs w:val="32"/>
        </w:rPr>
      </w:pPr>
    </w:p>
    <w:sectPr w:rsidR="00730291" w:rsidSect="00C710B0">
      <w:footerReference w:type="default" r:id="rId13"/>
      <w:pgSz w:w="11906" w:h="16838"/>
      <w:pgMar w:top="1644" w:right="1531" w:bottom="1474" w:left="1531"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8094FC" w15:done="0"/>
  <w15:commentEx w15:paraId="58E05CBD" w15:done="0"/>
  <w15:commentEx w15:paraId="3252ACA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03C" w:rsidRDefault="0023703C" w:rsidP="00C710B0">
      <w:r>
        <w:separator/>
      </w:r>
    </w:p>
  </w:endnote>
  <w:endnote w:type="continuationSeparator" w:id="0">
    <w:p w:rsidR="0023703C" w:rsidRDefault="0023703C" w:rsidP="00C71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embedRegular r:id="rId1" w:subsetted="1" w:fontKey="{86586763-59B2-4BC2-823E-0EB118784E45}"/>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embedRegular r:id="rId2" w:subsetted="1" w:fontKey="{FA3B278A-77A3-41D0-B120-08048D4F0E59}"/>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957841"/>
    </w:sdtPr>
    <w:sdtEndPr>
      <w:rPr>
        <w:sz w:val="24"/>
        <w:szCs w:val="24"/>
      </w:rPr>
    </w:sdtEndPr>
    <w:sdtContent>
      <w:p w:rsidR="00117139" w:rsidRDefault="006927DC">
        <w:pPr>
          <w:pStyle w:val="a6"/>
          <w:jc w:val="center"/>
          <w:rPr>
            <w:sz w:val="24"/>
            <w:szCs w:val="24"/>
          </w:rPr>
        </w:pPr>
        <w:r>
          <w:rPr>
            <w:sz w:val="24"/>
            <w:szCs w:val="24"/>
          </w:rPr>
          <w:fldChar w:fldCharType="begin"/>
        </w:r>
        <w:r w:rsidR="00117139">
          <w:rPr>
            <w:sz w:val="24"/>
            <w:szCs w:val="24"/>
          </w:rPr>
          <w:instrText>PAGE   \* MERGEFORMAT</w:instrText>
        </w:r>
        <w:r>
          <w:rPr>
            <w:sz w:val="24"/>
            <w:szCs w:val="24"/>
          </w:rPr>
          <w:fldChar w:fldCharType="separate"/>
        </w:r>
        <w:r w:rsidR="000F6F06" w:rsidRPr="000F6F06">
          <w:rPr>
            <w:noProof/>
            <w:sz w:val="24"/>
            <w:szCs w:val="24"/>
            <w:lang w:val="zh-CN"/>
          </w:rPr>
          <w:t>1</w:t>
        </w:r>
        <w:r>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03C" w:rsidRDefault="0023703C" w:rsidP="00C710B0">
      <w:r>
        <w:separator/>
      </w:r>
    </w:p>
  </w:footnote>
  <w:footnote w:type="continuationSeparator" w:id="0">
    <w:p w:rsidR="0023703C" w:rsidRDefault="0023703C" w:rsidP="00C710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FDED35"/>
    <w:multiLevelType w:val="singleLevel"/>
    <w:tmpl w:val="C6344C5E"/>
    <w:lvl w:ilvl="0">
      <w:start w:val="1"/>
      <w:numFmt w:val="decimal"/>
      <w:suff w:val="nothing"/>
      <w:lvlText w:val="%1."/>
      <w:lvlJc w:val="left"/>
      <w:pPr>
        <w:ind w:left="0" w:firstLine="0"/>
      </w:pPr>
      <w:rPr>
        <w:rFonts w:hint="eastAsia"/>
      </w:rPr>
    </w:lvl>
  </w:abstractNum>
  <w:abstractNum w:abstractNumId="1">
    <w:nsid w:val="9F4014F7"/>
    <w:multiLevelType w:val="singleLevel"/>
    <w:tmpl w:val="294224EC"/>
    <w:lvl w:ilvl="0">
      <w:start w:val="1"/>
      <w:numFmt w:val="decimal"/>
      <w:suff w:val="nothing"/>
      <w:lvlText w:val="%1."/>
      <w:lvlJc w:val="left"/>
      <w:pPr>
        <w:ind w:left="0" w:firstLine="0"/>
      </w:pPr>
      <w:rPr>
        <w:rFonts w:hint="eastAsia"/>
      </w:rPr>
    </w:lvl>
  </w:abstractNum>
  <w:abstractNum w:abstractNumId="2">
    <w:nsid w:val="A63F80AE"/>
    <w:multiLevelType w:val="singleLevel"/>
    <w:tmpl w:val="C592EDDA"/>
    <w:lvl w:ilvl="0">
      <w:start w:val="1"/>
      <w:numFmt w:val="decimal"/>
      <w:suff w:val="nothing"/>
      <w:lvlText w:val="%1."/>
      <w:lvlJc w:val="left"/>
      <w:pPr>
        <w:ind w:left="0" w:firstLine="0"/>
      </w:pPr>
      <w:rPr>
        <w:rFonts w:hint="eastAsia"/>
      </w:rPr>
    </w:lvl>
  </w:abstractNum>
  <w:abstractNum w:abstractNumId="3">
    <w:nsid w:val="AC7EA995"/>
    <w:multiLevelType w:val="singleLevel"/>
    <w:tmpl w:val="1390F9E6"/>
    <w:lvl w:ilvl="0">
      <w:start w:val="1"/>
      <w:numFmt w:val="decimal"/>
      <w:suff w:val="nothing"/>
      <w:lvlText w:val="%1."/>
      <w:lvlJc w:val="left"/>
      <w:pPr>
        <w:ind w:left="0" w:firstLine="0"/>
      </w:pPr>
      <w:rPr>
        <w:rFonts w:hint="eastAsia"/>
      </w:rPr>
    </w:lvl>
  </w:abstractNum>
  <w:abstractNum w:abstractNumId="4">
    <w:nsid w:val="18EA5A3F"/>
    <w:multiLevelType w:val="singleLevel"/>
    <w:tmpl w:val="18EA5A3F"/>
    <w:lvl w:ilvl="0">
      <w:start w:val="10"/>
      <w:numFmt w:val="decimal"/>
      <w:suff w:val="nothing"/>
      <w:lvlText w:val="%1、"/>
      <w:lvlJc w:val="left"/>
    </w:lvl>
  </w:abstractNum>
  <w:abstractNum w:abstractNumId="5">
    <w:nsid w:val="54FC1548"/>
    <w:multiLevelType w:val="multilevel"/>
    <w:tmpl w:val="54FC1548"/>
    <w:lvl w:ilvl="0">
      <w:start w:val="1"/>
      <w:numFmt w:val="japaneseCounting"/>
      <w:lvlText w:val="第%1章"/>
      <w:lvlJc w:val="left"/>
      <w:pPr>
        <w:ind w:left="1305" w:hanging="1305"/>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5D9F6A72"/>
    <w:multiLevelType w:val="singleLevel"/>
    <w:tmpl w:val="0A1407A4"/>
    <w:lvl w:ilvl="0">
      <w:start w:val="1"/>
      <w:numFmt w:val="decimal"/>
      <w:suff w:val="nothing"/>
      <w:lvlText w:val="%1."/>
      <w:lvlJc w:val="left"/>
      <w:pPr>
        <w:ind w:left="0" w:firstLine="0"/>
      </w:pPr>
      <w:rPr>
        <w:rFonts w:hint="eastAsia"/>
      </w:rPr>
    </w:lvl>
  </w:abstractNum>
  <w:abstractNum w:abstractNumId="7">
    <w:nsid w:val="62A3B3C6"/>
    <w:multiLevelType w:val="singleLevel"/>
    <w:tmpl w:val="7D12A224"/>
    <w:lvl w:ilvl="0">
      <w:start w:val="1"/>
      <w:numFmt w:val="decimal"/>
      <w:suff w:val="nothing"/>
      <w:lvlText w:val="%1."/>
      <w:lvlJc w:val="left"/>
      <w:pPr>
        <w:ind w:left="0" w:firstLine="0"/>
      </w:pPr>
      <w:rPr>
        <w:rFonts w:hint="eastAsia"/>
      </w:rPr>
    </w:lvl>
  </w:abstractNum>
  <w:abstractNum w:abstractNumId="8">
    <w:nsid w:val="7D3DF9D0"/>
    <w:multiLevelType w:val="singleLevel"/>
    <w:tmpl w:val="99FE42CA"/>
    <w:lvl w:ilvl="0">
      <w:start w:val="1"/>
      <w:numFmt w:val="decimal"/>
      <w:suff w:val="nothing"/>
      <w:lvlText w:val="%1."/>
      <w:lvlJc w:val="left"/>
      <w:pPr>
        <w:ind w:left="0" w:firstLine="0"/>
      </w:pPr>
      <w:rPr>
        <w:rFonts w:hint="eastAsia"/>
      </w:rPr>
    </w:lvl>
  </w:abstractNum>
  <w:num w:numId="1">
    <w:abstractNumId w:val="5"/>
  </w:num>
  <w:num w:numId="2">
    <w:abstractNumId w:val="7"/>
  </w:num>
  <w:num w:numId="3">
    <w:abstractNumId w:val="1"/>
  </w:num>
  <w:num w:numId="4">
    <w:abstractNumId w:val="2"/>
  </w:num>
  <w:num w:numId="5">
    <w:abstractNumId w:val="6"/>
  </w:num>
  <w:num w:numId="6">
    <w:abstractNumId w:val="3"/>
  </w:num>
  <w:num w:numId="7">
    <w:abstractNumId w:val="0"/>
  </w:num>
  <w:num w:numId="8">
    <w:abstractNumId w:val="8"/>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微软用户">
    <w15:presenceInfo w15:providerId="None" w15:userId="微软用户"/>
  </w15:person>
  <w15:person w15:author="宋 扬">
    <w15:presenceInfo w15:providerId="Windows Live" w15:userId="c0b63bf48d72ac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301"/>
    <w:rsid w:val="000017D9"/>
    <w:rsid w:val="000064C9"/>
    <w:rsid w:val="000209CF"/>
    <w:rsid w:val="000223F2"/>
    <w:rsid w:val="00027143"/>
    <w:rsid w:val="00035F3B"/>
    <w:rsid w:val="000361E2"/>
    <w:rsid w:val="00043D9C"/>
    <w:rsid w:val="00046FFF"/>
    <w:rsid w:val="000473B8"/>
    <w:rsid w:val="00052925"/>
    <w:rsid w:val="00053759"/>
    <w:rsid w:val="000547EA"/>
    <w:rsid w:val="000675D9"/>
    <w:rsid w:val="00074654"/>
    <w:rsid w:val="00075D5E"/>
    <w:rsid w:val="00087A42"/>
    <w:rsid w:val="000905B3"/>
    <w:rsid w:val="00091278"/>
    <w:rsid w:val="00096C3C"/>
    <w:rsid w:val="00097DEB"/>
    <w:rsid w:val="000A615E"/>
    <w:rsid w:val="000A6B6A"/>
    <w:rsid w:val="000A7A34"/>
    <w:rsid w:val="000A7EFA"/>
    <w:rsid w:val="000B5728"/>
    <w:rsid w:val="000C2D25"/>
    <w:rsid w:val="000C7D76"/>
    <w:rsid w:val="000D18A2"/>
    <w:rsid w:val="000D3AA1"/>
    <w:rsid w:val="000E1EC3"/>
    <w:rsid w:val="000F07A7"/>
    <w:rsid w:val="000F0A2F"/>
    <w:rsid w:val="000F6187"/>
    <w:rsid w:val="000F6F06"/>
    <w:rsid w:val="00117139"/>
    <w:rsid w:val="00117D35"/>
    <w:rsid w:val="001249C4"/>
    <w:rsid w:val="00125E3F"/>
    <w:rsid w:val="0012798A"/>
    <w:rsid w:val="00132C9F"/>
    <w:rsid w:val="001345CD"/>
    <w:rsid w:val="00140847"/>
    <w:rsid w:val="001450D5"/>
    <w:rsid w:val="00155E33"/>
    <w:rsid w:val="00161671"/>
    <w:rsid w:val="00180560"/>
    <w:rsid w:val="00180E89"/>
    <w:rsid w:val="00184EDD"/>
    <w:rsid w:val="001933DA"/>
    <w:rsid w:val="0019564A"/>
    <w:rsid w:val="001957A1"/>
    <w:rsid w:val="00196DC5"/>
    <w:rsid w:val="00196F04"/>
    <w:rsid w:val="001A202C"/>
    <w:rsid w:val="001A2649"/>
    <w:rsid w:val="001A4992"/>
    <w:rsid w:val="001A5B78"/>
    <w:rsid w:val="001A72C6"/>
    <w:rsid w:val="001B3485"/>
    <w:rsid w:val="001B44DC"/>
    <w:rsid w:val="001C1523"/>
    <w:rsid w:val="001C7859"/>
    <w:rsid w:val="001D2696"/>
    <w:rsid w:val="001D2A8E"/>
    <w:rsid w:val="001D6B41"/>
    <w:rsid w:val="001E0459"/>
    <w:rsid w:val="001E1667"/>
    <w:rsid w:val="001E3A8B"/>
    <w:rsid w:val="001E6D64"/>
    <w:rsid w:val="001E7656"/>
    <w:rsid w:val="001E7F2B"/>
    <w:rsid w:val="001F460E"/>
    <w:rsid w:val="002030FC"/>
    <w:rsid w:val="0020432D"/>
    <w:rsid w:val="00204787"/>
    <w:rsid w:val="00204BEA"/>
    <w:rsid w:val="0020603B"/>
    <w:rsid w:val="00207D3D"/>
    <w:rsid w:val="0021637E"/>
    <w:rsid w:val="0021681D"/>
    <w:rsid w:val="00217ABE"/>
    <w:rsid w:val="00223525"/>
    <w:rsid w:val="00226698"/>
    <w:rsid w:val="00226AED"/>
    <w:rsid w:val="002356CA"/>
    <w:rsid w:val="00236D69"/>
    <w:rsid w:val="0023703C"/>
    <w:rsid w:val="00237B48"/>
    <w:rsid w:val="0024361E"/>
    <w:rsid w:val="002471B0"/>
    <w:rsid w:val="00251845"/>
    <w:rsid w:val="00252C0B"/>
    <w:rsid w:val="0025313B"/>
    <w:rsid w:val="0026086B"/>
    <w:rsid w:val="002651E0"/>
    <w:rsid w:val="002711ED"/>
    <w:rsid w:val="002712A1"/>
    <w:rsid w:val="00271BBC"/>
    <w:rsid w:val="002734EF"/>
    <w:rsid w:val="002771B6"/>
    <w:rsid w:val="00287AC7"/>
    <w:rsid w:val="00294725"/>
    <w:rsid w:val="002951E6"/>
    <w:rsid w:val="002A60C7"/>
    <w:rsid w:val="002B3AD9"/>
    <w:rsid w:val="002B5A5A"/>
    <w:rsid w:val="002B6870"/>
    <w:rsid w:val="002B7ADB"/>
    <w:rsid w:val="002C1148"/>
    <w:rsid w:val="002C6581"/>
    <w:rsid w:val="002D4EC4"/>
    <w:rsid w:val="002D5EC9"/>
    <w:rsid w:val="002E3F33"/>
    <w:rsid w:val="002E503F"/>
    <w:rsid w:val="002E608A"/>
    <w:rsid w:val="002F18D5"/>
    <w:rsid w:val="002F73E6"/>
    <w:rsid w:val="00301CE1"/>
    <w:rsid w:val="00305CD5"/>
    <w:rsid w:val="00315040"/>
    <w:rsid w:val="00316868"/>
    <w:rsid w:val="00317EDA"/>
    <w:rsid w:val="003226A4"/>
    <w:rsid w:val="00326730"/>
    <w:rsid w:val="00330032"/>
    <w:rsid w:val="003446D0"/>
    <w:rsid w:val="00353CD6"/>
    <w:rsid w:val="00356DEF"/>
    <w:rsid w:val="00357E98"/>
    <w:rsid w:val="00383CD6"/>
    <w:rsid w:val="003A76AD"/>
    <w:rsid w:val="003B5F53"/>
    <w:rsid w:val="003B721B"/>
    <w:rsid w:val="003C29FE"/>
    <w:rsid w:val="003C556A"/>
    <w:rsid w:val="003E2B01"/>
    <w:rsid w:val="003E41CC"/>
    <w:rsid w:val="003E71B6"/>
    <w:rsid w:val="003F0F49"/>
    <w:rsid w:val="003F3D41"/>
    <w:rsid w:val="003F7186"/>
    <w:rsid w:val="003F7F83"/>
    <w:rsid w:val="00400208"/>
    <w:rsid w:val="00402489"/>
    <w:rsid w:val="00402AAC"/>
    <w:rsid w:val="004048DD"/>
    <w:rsid w:val="004059AD"/>
    <w:rsid w:val="00405EE3"/>
    <w:rsid w:val="00411513"/>
    <w:rsid w:val="00412874"/>
    <w:rsid w:val="004144A9"/>
    <w:rsid w:val="00415CE9"/>
    <w:rsid w:val="0041718E"/>
    <w:rsid w:val="00423A2F"/>
    <w:rsid w:val="004252A8"/>
    <w:rsid w:val="00430E93"/>
    <w:rsid w:val="00433A36"/>
    <w:rsid w:val="004561BA"/>
    <w:rsid w:val="00462021"/>
    <w:rsid w:val="00462F76"/>
    <w:rsid w:val="00470CE0"/>
    <w:rsid w:val="00471A6C"/>
    <w:rsid w:val="00473465"/>
    <w:rsid w:val="00474C65"/>
    <w:rsid w:val="00474E83"/>
    <w:rsid w:val="004751AE"/>
    <w:rsid w:val="004762AE"/>
    <w:rsid w:val="00483799"/>
    <w:rsid w:val="00485BF5"/>
    <w:rsid w:val="00491683"/>
    <w:rsid w:val="00496BF7"/>
    <w:rsid w:val="004B2079"/>
    <w:rsid w:val="004B4386"/>
    <w:rsid w:val="004C14A6"/>
    <w:rsid w:val="004C3992"/>
    <w:rsid w:val="004D550F"/>
    <w:rsid w:val="004D72AD"/>
    <w:rsid w:val="004D7853"/>
    <w:rsid w:val="004E7A6D"/>
    <w:rsid w:val="004F4A27"/>
    <w:rsid w:val="004F5A11"/>
    <w:rsid w:val="00501A23"/>
    <w:rsid w:val="005028FC"/>
    <w:rsid w:val="00505065"/>
    <w:rsid w:val="00505A6D"/>
    <w:rsid w:val="005076FF"/>
    <w:rsid w:val="005117ED"/>
    <w:rsid w:val="00512F16"/>
    <w:rsid w:val="005131E3"/>
    <w:rsid w:val="00516083"/>
    <w:rsid w:val="00516769"/>
    <w:rsid w:val="00516C25"/>
    <w:rsid w:val="00517CE7"/>
    <w:rsid w:val="005200EA"/>
    <w:rsid w:val="00523CB0"/>
    <w:rsid w:val="005306E7"/>
    <w:rsid w:val="005308CF"/>
    <w:rsid w:val="0053260E"/>
    <w:rsid w:val="005356C7"/>
    <w:rsid w:val="0054003B"/>
    <w:rsid w:val="00546B12"/>
    <w:rsid w:val="0055114F"/>
    <w:rsid w:val="00561209"/>
    <w:rsid w:val="00564795"/>
    <w:rsid w:val="00570444"/>
    <w:rsid w:val="0057362A"/>
    <w:rsid w:val="00573A89"/>
    <w:rsid w:val="00577208"/>
    <w:rsid w:val="0057759A"/>
    <w:rsid w:val="00581D6B"/>
    <w:rsid w:val="005902CB"/>
    <w:rsid w:val="00590A18"/>
    <w:rsid w:val="005948C5"/>
    <w:rsid w:val="00594C80"/>
    <w:rsid w:val="00596454"/>
    <w:rsid w:val="005A0ECB"/>
    <w:rsid w:val="005A2EAE"/>
    <w:rsid w:val="005A43E0"/>
    <w:rsid w:val="005A5A5D"/>
    <w:rsid w:val="005B11DC"/>
    <w:rsid w:val="005B2301"/>
    <w:rsid w:val="005B5C42"/>
    <w:rsid w:val="005B5DF8"/>
    <w:rsid w:val="005B7054"/>
    <w:rsid w:val="005B7E91"/>
    <w:rsid w:val="005C029C"/>
    <w:rsid w:val="005C3277"/>
    <w:rsid w:val="005D137C"/>
    <w:rsid w:val="005D1BD8"/>
    <w:rsid w:val="005D1DB9"/>
    <w:rsid w:val="005D6C96"/>
    <w:rsid w:val="005F28A8"/>
    <w:rsid w:val="005F2EFD"/>
    <w:rsid w:val="005F6337"/>
    <w:rsid w:val="005F703E"/>
    <w:rsid w:val="006041D5"/>
    <w:rsid w:val="006046EA"/>
    <w:rsid w:val="00604BF5"/>
    <w:rsid w:val="006060BC"/>
    <w:rsid w:val="006111E3"/>
    <w:rsid w:val="0061383A"/>
    <w:rsid w:val="00615160"/>
    <w:rsid w:val="006222E0"/>
    <w:rsid w:val="006246D0"/>
    <w:rsid w:val="00626F83"/>
    <w:rsid w:val="0063197B"/>
    <w:rsid w:val="00633335"/>
    <w:rsid w:val="00637C6F"/>
    <w:rsid w:val="00642E9E"/>
    <w:rsid w:val="006509F0"/>
    <w:rsid w:val="00651767"/>
    <w:rsid w:val="00656670"/>
    <w:rsid w:val="00662FF9"/>
    <w:rsid w:val="00665B49"/>
    <w:rsid w:val="0068191F"/>
    <w:rsid w:val="00681DC0"/>
    <w:rsid w:val="006904DA"/>
    <w:rsid w:val="00691A66"/>
    <w:rsid w:val="006926BE"/>
    <w:rsid w:val="006927DC"/>
    <w:rsid w:val="00694AC6"/>
    <w:rsid w:val="00696F51"/>
    <w:rsid w:val="006A0D36"/>
    <w:rsid w:val="006A180A"/>
    <w:rsid w:val="006A35C3"/>
    <w:rsid w:val="006A37E5"/>
    <w:rsid w:val="006A5345"/>
    <w:rsid w:val="006B26D2"/>
    <w:rsid w:val="006B4D24"/>
    <w:rsid w:val="006B73AA"/>
    <w:rsid w:val="006D3B7D"/>
    <w:rsid w:val="006E11B5"/>
    <w:rsid w:val="006E51D6"/>
    <w:rsid w:val="006F2F08"/>
    <w:rsid w:val="006F3A36"/>
    <w:rsid w:val="006F4C74"/>
    <w:rsid w:val="006F68FE"/>
    <w:rsid w:val="00701EE2"/>
    <w:rsid w:val="007133D5"/>
    <w:rsid w:val="0072169E"/>
    <w:rsid w:val="00722825"/>
    <w:rsid w:val="00724BA0"/>
    <w:rsid w:val="00725612"/>
    <w:rsid w:val="00730291"/>
    <w:rsid w:val="007332A7"/>
    <w:rsid w:val="00735543"/>
    <w:rsid w:val="00735764"/>
    <w:rsid w:val="00752C09"/>
    <w:rsid w:val="00753C99"/>
    <w:rsid w:val="00753E6F"/>
    <w:rsid w:val="00755363"/>
    <w:rsid w:val="00761E3F"/>
    <w:rsid w:val="007712C3"/>
    <w:rsid w:val="00773A08"/>
    <w:rsid w:val="00774A72"/>
    <w:rsid w:val="007770E7"/>
    <w:rsid w:val="0078085D"/>
    <w:rsid w:val="00783D1D"/>
    <w:rsid w:val="00784BE6"/>
    <w:rsid w:val="00792540"/>
    <w:rsid w:val="00793A90"/>
    <w:rsid w:val="007A6572"/>
    <w:rsid w:val="007B1820"/>
    <w:rsid w:val="007B292D"/>
    <w:rsid w:val="007B3BC9"/>
    <w:rsid w:val="007C1E63"/>
    <w:rsid w:val="007C6284"/>
    <w:rsid w:val="007D052D"/>
    <w:rsid w:val="007D0DED"/>
    <w:rsid w:val="007D3E83"/>
    <w:rsid w:val="007D462E"/>
    <w:rsid w:val="007E45C8"/>
    <w:rsid w:val="007F42FD"/>
    <w:rsid w:val="007F56D9"/>
    <w:rsid w:val="007F628B"/>
    <w:rsid w:val="0080293F"/>
    <w:rsid w:val="00804E03"/>
    <w:rsid w:val="0080637D"/>
    <w:rsid w:val="00810C65"/>
    <w:rsid w:val="00811B0F"/>
    <w:rsid w:val="00814EB2"/>
    <w:rsid w:val="00815A9A"/>
    <w:rsid w:val="00816064"/>
    <w:rsid w:val="00822D35"/>
    <w:rsid w:val="0082430E"/>
    <w:rsid w:val="008245DD"/>
    <w:rsid w:val="0082735F"/>
    <w:rsid w:val="008366FE"/>
    <w:rsid w:val="00836ADC"/>
    <w:rsid w:val="00836E2B"/>
    <w:rsid w:val="00852495"/>
    <w:rsid w:val="00852C34"/>
    <w:rsid w:val="0086303D"/>
    <w:rsid w:val="0086382C"/>
    <w:rsid w:val="0086756D"/>
    <w:rsid w:val="008706DE"/>
    <w:rsid w:val="00870DBF"/>
    <w:rsid w:val="00873AD6"/>
    <w:rsid w:val="00874438"/>
    <w:rsid w:val="0087597C"/>
    <w:rsid w:val="0087706A"/>
    <w:rsid w:val="00880468"/>
    <w:rsid w:val="0088594D"/>
    <w:rsid w:val="008877AB"/>
    <w:rsid w:val="008938CB"/>
    <w:rsid w:val="00894708"/>
    <w:rsid w:val="00897D9C"/>
    <w:rsid w:val="008A1215"/>
    <w:rsid w:val="008A6C83"/>
    <w:rsid w:val="008B40C8"/>
    <w:rsid w:val="008B5B53"/>
    <w:rsid w:val="008C2ADC"/>
    <w:rsid w:val="008C3BA5"/>
    <w:rsid w:val="008C7B75"/>
    <w:rsid w:val="008D484C"/>
    <w:rsid w:val="008D5FDF"/>
    <w:rsid w:val="008E317F"/>
    <w:rsid w:val="008F2E29"/>
    <w:rsid w:val="0090245C"/>
    <w:rsid w:val="00903111"/>
    <w:rsid w:val="0090375D"/>
    <w:rsid w:val="009103DE"/>
    <w:rsid w:val="00912F2D"/>
    <w:rsid w:val="00913538"/>
    <w:rsid w:val="009143A8"/>
    <w:rsid w:val="00920057"/>
    <w:rsid w:val="0092138F"/>
    <w:rsid w:val="009326FB"/>
    <w:rsid w:val="00933D1D"/>
    <w:rsid w:val="00933FD7"/>
    <w:rsid w:val="00936919"/>
    <w:rsid w:val="009372DD"/>
    <w:rsid w:val="00944D71"/>
    <w:rsid w:val="009450C2"/>
    <w:rsid w:val="00951091"/>
    <w:rsid w:val="00953956"/>
    <w:rsid w:val="0095489F"/>
    <w:rsid w:val="009571E7"/>
    <w:rsid w:val="0096027D"/>
    <w:rsid w:val="009672D3"/>
    <w:rsid w:val="0096737E"/>
    <w:rsid w:val="00972397"/>
    <w:rsid w:val="00980915"/>
    <w:rsid w:val="00985347"/>
    <w:rsid w:val="00991B15"/>
    <w:rsid w:val="0099376E"/>
    <w:rsid w:val="00997B1C"/>
    <w:rsid w:val="009A0201"/>
    <w:rsid w:val="009A3574"/>
    <w:rsid w:val="009A3F84"/>
    <w:rsid w:val="009B17FD"/>
    <w:rsid w:val="009B5702"/>
    <w:rsid w:val="009B6842"/>
    <w:rsid w:val="009C30B2"/>
    <w:rsid w:val="009C414B"/>
    <w:rsid w:val="009D011B"/>
    <w:rsid w:val="009D22F2"/>
    <w:rsid w:val="009D31B0"/>
    <w:rsid w:val="009D6394"/>
    <w:rsid w:val="009E3ED4"/>
    <w:rsid w:val="009E681D"/>
    <w:rsid w:val="009F5647"/>
    <w:rsid w:val="009F57EE"/>
    <w:rsid w:val="009F5A76"/>
    <w:rsid w:val="00A00CA9"/>
    <w:rsid w:val="00A01A26"/>
    <w:rsid w:val="00A21BEB"/>
    <w:rsid w:val="00A22810"/>
    <w:rsid w:val="00A2319E"/>
    <w:rsid w:val="00A245F7"/>
    <w:rsid w:val="00A25102"/>
    <w:rsid w:val="00A25B65"/>
    <w:rsid w:val="00A26F31"/>
    <w:rsid w:val="00A3142F"/>
    <w:rsid w:val="00A41C94"/>
    <w:rsid w:val="00A43585"/>
    <w:rsid w:val="00A5372C"/>
    <w:rsid w:val="00A62C08"/>
    <w:rsid w:val="00A65652"/>
    <w:rsid w:val="00A66DC1"/>
    <w:rsid w:val="00A75FD6"/>
    <w:rsid w:val="00A82E92"/>
    <w:rsid w:val="00A869D3"/>
    <w:rsid w:val="00A87E23"/>
    <w:rsid w:val="00A9542B"/>
    <w:rsid w:val="00A960B2"/>
    <w:rsid w:val="00A97709"/>
    <w:rsid w:val="00AA449E"/>
    <w:rsid w:val="00AA7691"/>
    <w:rsid w:val="00AB0418"/>
    <w:rsid w:val="00AB2B0E"/>
    <w:rsid w:val="00AB2D98"/>
    <w:rsid w:val="00AB524B"/>
    <w:rsid w:val="00AB776D"/>
    <w:rsid w:val="00AC016C"/>
    <w:rsid w:val="00AC165C"/>
    <w:rsid w:val="00AC34D4"/>
    <w:rsid w:val="00AC39CC"/>
    <w:rsid w:val="00AC45C9"/>
    <w:rsid w:val="00AD084E"/>
    <w:rsid w:val="00AD1481"/>
    <w:rsid w:val="00AD6266"/>
    <w:rsid w:val="00AD7474"/>
    <w:rsid w:val="00AE20C8"/>
    <w:rsid w:val="00AE36E9"/>
    <w:rsid w:val="00AE4EEB"/>
    <w:rsid w:val="00AE5F89"/>
    <w:rsid w:val="00AF1D06"/>
    <w:rsid w:val="00AF3545"/>
    <w:rsid w:val="00AF409A"/>
    <w:rsid w:val="00AF53B5"/>
    <w:rsid w:val="00B04C7D"/>
    <w:rsid w:val="00B125A1"/>
    <w:rsid w:val="00B12D69"/>
    <w:rsid w:val="00B2687B"/>
    <w:rsid w:val="00B279DA"/>
    <w:rsid w:val="00B27A1C"/>
    <w:rsid w:val="00B3538D"/>
    <w:rsid w:val="00B424CA"/>
    <w:rsid w:val="00B43603"/>
    <w:rsid w:val="00B43880"/>
    <w:rsid w:val="00B445AA"/>
    <w:rsid w:val="00B46C0D"/>
    <w:rsid w:val="00B50191"/>
    <w:rsid w:val="00B512C7"/>
    <w:rsid w:val="00B5316E"/>
    <w:rsid w:val="00B553F2"/>
    <w:rsid w:val="00B5586E"/>
    <w:rsid w:val="00B577BB"/>
    <w:rsid w:val="00B60169"/>
    <w:rsid w:val="00B62CE9"/>
    <w:rsid w:val="00B641FF"/>
    <w:rsid w:val="00B71C53"/>
    <w:rsid w:val="00B73042"/>
    <w:rsid w:val="00B76F26"/>
    <w:rsid w:val="00B953BC"/>
    <w:rsid w:val="00BA28A0"/>
    <w:rsid w:val="00BB2E67"/>
    <w:rsid w:val="00BB504E"/>
    <w:rsid w:val="00BC1667"/>
    <w:rsid w:val="00BC6BCC"/>
    <w:rsid w:val="00BC727B"/>
    <w:rsid w:val="00BC727D"/>
    <w:rsid w:val="00BD1A8C"/>
    <w:rsid w:val="00BD767D"/>
    <w:rsid w:val="00BD7FB0"/>
    <w:rsid w:val="00BE3894"/>
    <w:rsid w:val="00BE4C52"/>
    <w:rsid w:val="00BE59D3"/>
    <w:rsid w:val="00BF3D54"/>
    <w:rsid w:val="00BF447D"/>
    <w:rsid w:val="00BF64F7"/>
    <w:rsid w:val="00BF73BD"/>
    <w:rsid w:val="00C06733"/>
    <w:rsid w:val="00C067AC"/>
    <w:rsid w:val="00C11F4B"/>
    <w:rsid w:val="00C25BDC"/>
    <w:rsid w:val="00C31EB0"/>
    <w:rsid w:val="00C36B9E"/>
    <w:rsid w:val="00C401EC"/>
    <w:rsid w:val="00C4196E"/>
    <w:rsid w:val="00C50F05"/>
    <w:rsid w:val="00C56213"/>
    <w:rsid w:val="00C60CD2"/>
    <w:rsid w:val="00C65296"/>
    <w:rsid w:val="00C710B0"/>
    <w:rsid w:val="00C81630"/>
    <w:rsid w:val="00C879AD"/>
    <w:rsid w:val="00C91C79"/>
    <w:rsid w:val="00C930AF"/>
    <w:rsid w:val="00C96925"/>
    <w:rsid w:val="00C97541"/>
    <w:rsid w:val="00CA2115"/>
    <w:rsid w:val="00CB27B2"/>
    <w:rsid w:val="00CB330B"/>
    <w:rsid w:val="00CB565B"/>
    <w:rsid w:val="00CB7777"/>
    <w:rsid w:val="00CC670F"/>
    <w:rsid w:val="00CC759C"/>
    <w:rsid w:val="00CD0B2D"/>
    <w:rsid w:val="00CD750A"/>
    <w:rsid w:val="00CD7966"/>
    <w:rsid w:val="00CE17E2"/>
    <w:rsid w:val="00CE2B63"/>
    <w:rsid w:val="00CE421B"/>
    <w:rsid w:val="00CE4E57"/>
    <w:rsid w:val="00CE4F35"/>
    <w:rsid w:val="00CF08AD"/>
    <w:rsid w:val="00CF2874"/>
    <w:rsid w:val="00CF2BC4"/>
    <w:rsid w:val="00CF5E97"/>
    <w:rsid w:val="00CF7725"/>
    <w:rsid w:val="00CF7821"/>
    <w:rsid w:val="00D01531"/>
    <w:rsid w:val="00D04A7D"/>
    <w:rsid w:val="00D06EEB"/>
    <w:rsid w:val="00D07989"/>
    <w:rsid w:val="00D116E5"/>
    <w:rsid w:val="00D11B1B"/>
    <w:rsid w:val="00D147AF"/>
    <w:rsid w:val="00D17EC6"/>
    <w:rsid w:val="00D17EE8"/>
    <w:rsid w:val="00D268B3"/>
    <w:rsid w:val="00D30917"/>
    <w:rsid w:val="00D33681"/>
    <w:rsid w:val="00D41370"/>
    <w:rsid w:val="00D42F1D"/>
    <w:rsid w:val="00D43AFE"/>
    <w:rsid w:val="00D530A1"/>
    <w:rsid w:val="00D557D7"/>
    <w:rsid w:val="00D62E96"/>
    <w:rsid w:val="00D706B3"/>
    <w:rsid w:val="00D72B23"/>
    <w:rsid w:val="00D76B53"/>
    <w:rsid w:val="00D81834"/>
    <w:rsid w:val="00D82211"/>
    <w:rsid w:val="00D85356"/>
    <w:rsid w:val="00D859EC"/>
    <w:rsid w:val="00D8664B"/>
    <w:rsid w:val="00D87FCB"/>
    <w:rsid w:val="00D916DA"/>
    <w:rsid w:val="00D91CC7"/>
    <w:rsid w:val="00D93149"/>
    <w:rsid w:val="00DA1675"/>
    <w:rsid w:val="00DA18C7"/>
    <w:rsid w:val="00DA4361"/>
    <w:rsid w:val="00DA4C40"/>
    <w:rsid w:val="00DB4F62"/>
    <w:rsid w:val="00DB74AF"/>
    <w:rsid w:val="00DC3E7E"/>
    <w:rsid w:val="00DD0351"/>
    <w:rsid w:val="00DD518F"/>
    <w:rsid w:val="00DD79FE"/>
    <w:rsid w:val="00DE00FC"/>
    <w:rsid w:val="00DE0792"/>
    <w:rsid w:val="00DE2023"/>
    <w:rsid w:val="00DE5521"/>
    <w:rsid w:val="00DF1346"/>
    <w:rsid w:val="00DF2FF0"/>
    <w:rsid w:val="00DF366B"/>
    <w:rsid w:val="00DF62F6"/>
    <w:rsid w:val="00DF7CE9"/>
    <w:rsid w:val="00E07CB9"/>
    <w:rsid w:val="00E206B6"/>
    <w:rsid w:val="00E2339B"/>
    <w:rsid w:val="00E3124F"/>
    <w:rsid w:val="00E33157"/>
    <w:rsid w:val="00E35123"/>
    <w:rsid w:val="00E36213"/>
    <w:rsid w:val="00E539BA"/>
    <w:rsid w:val="00E62126"/>
    <w:rsid w:val="00E64E59"/>
    <w:rsid w:val="00E67BD6"/>
    <w:rsid w:val="00E77120"/>
    <w:rsid w:val="00E84311"/>
    <w:rsid w:val="00E84D16"/>
    <w:rsid w:val="00E967AC"/>
    <w:rsid w:val="00EA2E4D"/>
    <w:rsid w:val="00EA3BB3"/>
    <w:rsid w:val="00EA6ECD"/>
    <w:rsid w:val="00EB0C08"/>
    <w:rsid w:val="00EB187D"/>
    <w:rsid w:val="00EB1B97"/>
    <w:rsid w:val="00EB1F33"/>
    <w:rsid w:val="00EB6BBC"/>
    <w:rsid w:val="00EB76B9"/>
    <w:rsid w:val="00ED2708"/>
    <w:rsid w:val="00ED7178"/>
    <w:rsid w:val="00ED7842"/>
    <w:rsid w:val="00EE181E"/>
    <w:rsid w:val="00EE1AF9"/>
    <w:rsid w:val="00EE35C7"/>
    <w:rsid w:val="00EF2015"/>
    <w:rsid w:val="00EF4367"/>
    <w:rsid w:val="00F00F3E"/>
    <w:rsid w:val="00F011EB"/>
    <w:rsid w:val="00F04C13"/>
    <w:rsid w:val="00F151C1"/>
    <w:rsid w:val="00F161FD"/>
    <w:rsid w:val="00F214B1"/>
    <w:rsid w:val="00F22611"/>
    <w:rsid w:val="00F240A6"/>
    <w:rsid w:val="00F26775"/>
    <w:rsid w:val="00F272F3"/>
    <w:rsid w:val="00F30CB9"/>
    <w:rsid w:val="00F334CF"/>
    <w:rsid w:val="00F36D52"/>
    <w:rsid w:val="00F5257D"/>
    <w:rsid w:val="00F55434"/>
    <w:rsid w:val="00F57F44"/>
    <w:rsid w:val="00F664F5"/>
    <w:rsid w:val="00F67C65"/>
    <w:rsid w:val="00F82C6C"/>
    <w:rsid w:val="00F85460"/>
    <w:rsid w:val="00F902D2"/>
    <w:rsid w:val="00F940CA"/>
    <w:rsid w:val="00F95BAD"/>
    <w:rsid w:val="00F96D2C"/>
    <w:rsid w:val="00F97FAA"/>
    <w:rsid w:val="00FA68DA"/>
    <w:rsid w:val="00FB0896"/>
    <w:rsid w:val="00FB0B7B"/>
    <w:rsid w:val="00FB4168"/>
    <w:rsid w:val="00FB4954"/>
    <w:rsid w:val="00FB4AD5"/>
    <w:rsid w:val="00FC6741"/>
    <w:rsid w:val="00FD2D9B"/>
    <w:rsid w:val="00FD4B97"/>
    <w:rsid w:val="00FD4D27"/>
    <w:rsid w:val="00FD54FC"/>
    <w:rsid w:val="00FD6769"/>
    <w:rsid w:val="00FE1C01"/>
    <w:rsid w:val="00FE358E"/>
    <w:rsid w:val="00FF2428"/>
    <w:rsid w:val="00FF5E6A"/>
    <w:rsid w:val="01D85572"/>
    <w:rsid w:val="02625DC3"/>
    <w:rsid w:val="034547EA"/>
    <w:rsid w:val="035F4284"/>
    <w:rsid w:val="05992A0D"/>
    <w:rsid w:val="08665847"/>
    <w:rsid w:val="08F85211"/>
    <w:rsid w:val="093446A9"/>
    <w:rsid w:val="09A00D3E"/>
    <w:rsid w:val="09CA146A"/>
    <w:rsid w:val="0B091179"/>
    <w:rsid w:val="0B0A29FA"/>
    <w:rsid w:val="0BAB6D4E"/>
    <w:rsid w:val="0DB67A03"/>
    <w:rsid w:val="0F15763E"/>
    <w:rsid w:val="0F2C39AB"/>
    <w:rsid w:val="0FD128CA"/>
    <w:rsid w:val="10906CF7"/>
    <w:rsid w:val="10E94A1A"/>
    <w:rsid w:val="1195298F"/>
    <w:rsid w:val="12947D78"/>
    <w:rsid w:val="12D575C5"/>
    <w:rsid w:val="13287419"/>
    <w:rsid w:val="13EE1F86"/>
    <w:rsid w:val="1718324C"/>
    <w:rsid w:val="1A49102B"/>
    <w:rsid w:val="1B150431"/>
    <w:rsid w:val="1D731563"/>
    <w:rsid w:val="1DD51CFC"/>
    <w:rsid w:val="1E287DC8"/>
    <w:rsid w:val="1EB506AE"/>
    <w:rsid w:val="1EF013F4"/>
    <w:rsid w:val="20107F8F"/>
    <w:rsid w:val="20257D39"/>
    <w:rsid w:val="20664671"/>
    <w:rsid w:val="22B36A82"/>
    <w:rsid w:val="239F6ED1"/>
    <w:rsid w:val="23C703BE"/>
    <w:rsid w:val="24F10BC8"/>
    <w:rsid w:val="255000B4"/>
    <w:rsid w:val="27506E95"/>
    <w:rsid w:val="276864ED"/>
    <w:rsid w:val="2B711837"/>
    <w:rsid w:val="2B743023"/>
    <w:rsid w:val="2C607675"/>
    <w:rsid w:val="2D9B0CA4"/>
    <w:rsid w:val="2DD746BE"/>
    <w:rsid w:val="2FBD2E32"/>
    <w:rsid w:val="32091E74"/>
    <w:rsid w:val="327967E7"/>
    <w:rsid w:val="33900978"/>
    <w:rsid w:val="34317915"/>
    <w:rsid w:val="344A531E"/>
    <w:rsid w:val="35442E64"/>
    <w:rsid w:val="36774707"/>
    <w:rsid w:val="384343E8"/>
    <w:rsid w:val="3A2057E7"/>
    <w:rsid w:val="3BC7000D"/>
    <w:rsid w:val="3C891D95"/>
    <w:rsid w:val="3C9D2302"/>
    <w:rsid w:val="3E6134E2"/>
    <w:rsid w:val="3F286BB8"/>
    <w:rsid w:val="40764C0E"/>
    <w:rsid w:val="412E6651"/>
    <w:rsid w:val="41473A34"/>
    <w:rsid w:val="41B66CDD"/>
    <w:rsid w:val="422250F9"/>
    <w:rsid w:val="422337A2"/>
    <w:rsid w:val="42C30392"/>
    <w:rsid w:val="42C66799"/>
    <w:rsid w:val="42F02C24"/>
    <w:rsid w:val="439850A0"/>
    <w:rsid w:val="43AD2D18"/>
    <w:rsid w:val="44E16AF6"/>
    <w:rsid w:val="45793DED"/>
    <w:rsid w:val="459D512C"/>
    <w:rsid w:val="460E7AE0"/>
    <w:rsid w:val="4690039E"/>
    <w:rsid w:val="478F4536"/>
    <w:rsid w:val="47946E15"/>
    <w:rsid w:val="47D5228A"/>
    <w:rsid w:val="48A84E7B"/>
    <w:rsid w:val="48DB2994"/>
    <w:rsid w:val="4A867C5D"/>
    <w:rsid w:val="4AFC15A7"/>
    <w:rsid w:val="4C0512CA"/>
    <w:rsid w:val="4D2510FE"/>
    <w:rsid w:val="4D874F51"/>
    <w:rsid w:val="4E5F2857"/>
    <w:rsid w:val="4ECF4B31"/>
    <w:rsid w:val="4FF2111C"/>
    <w:rsid w:val="5118270A"/>
    <w:rsid w:val="52796AF4"/>
    <w:rsid w:val="52CD5A76"/>
    <w:rsid w:val="54DD4685"/>
    <w:rsid w:val="54EA0934"/>
    <w:rsid w:val="58312CCC"/>
    <w:rsid w:val="587D1F68"/>
    <w:rsid w:val="5AC66740"/>
    <w:rsid w:val="5B0F385A"/>
    <w:rsid w:val="5B5E55E6"/>
    <w:rsid w:val="5BDA5FCF"/>
    <w:rsid w:val="5C0F7BC9"/>
    <w:rsid w:val="5C175AFF"/>
    <w:rsid w:val="5CB62626"/>
    <w:rsid w:val="5CC04A90"/>
    <w:rsid w:val="5E143E2F"/>
    <w:rsid w:val="5E294ED4"/>
    <w:rsid w:val="5F94048B"/>
    <w:rsid w:val="604B29C1"/>
    <w:rsid w:val="608958AA"/>
    <w:rsid w:val="61325E9B"/>
    <w:rsid w:val="6201120B"/>
    <w:rsid w:val="62374E09"/>
    <w:rsid w:val="62FA3ABD"/>
    <w:rsid w:val="63471CB3"/>
    <w:rsid w:val="647D393E"/>
    <w:rsid w:val="649B7C14"/>
    <w:rsid w:val="64A31F4B"/>
    <w:rsid w:val="656F5E85"/>
    <w:rsid w:val="65F07AC4"/>
    <w:rsid w:val="675A3EB3"/>
    <w:rsid w:val="68FA6251"/>
    <w:rsid w:val="69086CDD"/>
    <w:rsid w:val="69344322"/>
    <w:rsid w:val="695262B0"/>
    <w:rsid w:val="695B297B"/>
    <w:rsid w:val="6A4C73A0"/>
    <w:rsid w:val="6BF45B36"/>
    <w:rsid w:val="6CE86328"/>
    <w:rsid w:val="6CF56661"/>
    <w:rsid w:val="6E5C2E39"/>
    <w:rsid w:val="6F0D6487"/>
    <w:rsid w:val="6F370DB2"/>
    <w:rsid w:val="70B74F1F"/>
    <w:rsid w:val="711C4830"/>
    <w:rsid w:val="722D679C"/>
    <w:rsid w:val="75CF192D"/>
    <w:rsid w:val="774E2373"/>
    <w:rsid w:val="77951F89"/>
    <w:rsid w:val="78417D89"/>
    <w:rsid w:val="78734843"/>
    <w:rsid w:val="79AE41AB"/>
    <w:rsid w:val="79F16031"/>
    <w:rsid w:val="7A605A1B"/>
    <w:rsid w:val="7AF969BD"/>
    <w:rsid w:val="7BA742F4"/>
    <w:rsid w:val="7BE56D2C"/>
    <w:rsid w:val="7BF31392"/>
    <w:rsid w:val="7C655FAE"/>
    <w:rsid w:val="7CC73E53"/>
    <w:rsid w:val="7D733E37"/>
    <w:rsid w:val="7DD73DF3"/>
    <w:rsid w:val="7E2E05B3"/>
    <w:rsid w:val="7EB71111"/>
    <w:rsid w:val="7EFC2295"/>
    <w:rsid w:val="7F2368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semiHidden="0" w:qFormat="1"/>
    <w:lsdException w:name="footer" w:semiHidden="0" w:qFormat="1"/>
    <w:lsdException w:name="caption" w:uiPriority="35" w:qFormat="1"/>
    <w:lsdException w:name="annotation reference" w:semiHidden="0" w:unhideWhenUsed="0"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0B0"/>
    <w:pPr>
      <w:widowControl w:val="0"/>
      <w:jc w:val="both"/>
    </w:pPr>
    <w:rPr>
      <w:rFonts w:ascii="Times New Roman" w:eastAsia="宋体" w:hAnsi="Times New Roman" w:cs="Times New Roman"/>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C710B0"/>
    <w:rPr>
      <w:b/>
      <w:bCs/>
    </w:rPr>
  </w:style>
  <w:style w:type="paragraph" w:styleId="a4">
    <w:name w:val="annotation text"/>
    <w:basedOn w:val="a"/>
    <w:link w:val="Char0"/>
    <w:uiPriority w:val="99"/>
    <w:qFormat/>
    <w:rsid w:val="00C710B0"/>
    <w:pPr>
      <w:jc w:val="left"/>
    </w:pPr>
  </w:style>
  <w:style w:type="paragraph" w:styleId="a5">
    <w:name w:val="Balloon Text"/>
    <w:basedOn w:val="a"/>
    <w:link w:val="Char1"/>
    <w:uiPriority w:val="99"/>
    <w:unhideWhenUsed/>
    <w:qFormat/>
    <w:rsid w:val="00C710B0"/>
    <w:rPr>
      <w:sz w:val="18"/>
      <w:szCs w:val="18"/>
    </w:rPr>
  </w:style>
  <w:style w:type="paragraph" w:styleId="a6">
    <w:name w:val="footer"/>
    <w:basedOn w:val="a"/>
    <w:link w:val="Char2"/>
    <w:uiPriority w:val="99"/>
    <w:unhideWhenUsed/>
    <w:qFormat/>
    <w:rsid w:val="00C710B0"/>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C710B0"/>
    <w:pPr>
      <w:pBdr>
        <w:bottom w:val="single" w:sz="6" w:space="1" w:color="auto"/>
      </w:pBdr>
      <w:tabs>
        <w:tab w:val="center" w:pos="4153"/>
        <w:tab w:val="right" w:pos="8306"/>
      </w:tabs>
      <w:snapToGrid w:val="0"/>
      <w:jc w:val="center"/>
    </w:pPr>
    <w:rPr>
      <w:sz w:val="18"/>
      <w:szCs w:val="18"/>
    </w:rPr>
  </w:style>
  <w:style w:type="character" w:styleId="a8">
    <w:name w:val="annotation reference"/>
    <w:uiPriority w:val="99"/>
    <w:qFormat/>
    <w:rsid w:val="00C710B0"/>
    <w:rPr>
      <w:sz w:val="21"/>
      <w:szCs w:val="21"/>
    </w:rPr>
  </w:style>
  <w:style w:type="character" w:customStyle="1" w:styleId="Char3">
    <w:name w:val="页眉 Char"/>
    <w:basedOn w:val="a0"/>
    <w:link w:val="a7"/>
    <w:uiPriority w:val="99"/>
    <w:qFormat/>
    <w:rsid w:val="00C710B0"/>
    <w:rPr>
      <w:sz w:val="18"/>
      <w:szCs w:val="18"/>
    </w:rPr>
  </w:style>
  <w:style w:type="character" w:customStyle="1" w:styleId="Char2">
    <w:name w:val="页脚 Char"/>
    <w:basedOn w:val="a0"/>
    <w:link w:val="a6"/>
    <w:uiPriority w:val="99"/>
    <w:qFormat/>
    <w:rsid w:val="00C710B0"/>
    <w:rPr>
      <w:sz w:val="18"/>
      <w:szCs w:val="18"/>
    </w:rPr>
  </w:style>
  <w:style w:type="paragraph" w:customStyle="1" w:styleId="1">
    <w:name w:val="列出段落1"/>
    <w:basedOn w:val="a"/>
    <w:uiPriority w:val="34"/>
    <w:qFormat/>
    <w:rsid w:val="00C710B0"/>
    <w:pPr>
      <w:ind w:firstLineChars="200" w:firstLine="420"/>
    </w:pPr>
  </w:style>
  <w:style w:type="character" w:customStyle="1" w:styleId="Char0">
    <w:name w:val="批注文字 Char"/>
    <w:basedOn w:val="a0"/>
    <w:link w:val="a4"/>
    <w:uiPriority w:val="99"/>
    <w:qFormat/>
    <w:rsid w:val="00C710B0"/>
    <w:rPr>
      <w:rFonts w:ascii="Times New Roman" w:eastAsia="宋体" w:hAnsi="Times New Roman" w:cs="Times New Roman"/>
      <w:sz w:val="28"/>
      <w:szCs w:val="24"/>
    </w:rPr>
  </w:style>
  <w:style w:type="character" w:customStyle="1" w:styleId="Char1">
    <w:name w:val="批注框文本 Char"/>
    <w:basedOn w:val="a0"/>
    <w:link w:val="a5"/>
    <w:uiPriority w:val="99"/>
    <w:semiHidden/>
    <w:qFormat/>
    <w:rsid w:val="00C710B0"/>
    <w:rPr>
      <w:rFonts w:ascii="Times New Roman" w:eastAsia="宋体" w:hAnsi="Times New Roman" w:cs="Times New Roman"/>
      <w:sz w:val="18"/>
      <w:szCs w:val="18"/>
    </w:rPr>
  </w:style>
  <w:style w:type="character" w:customStyle="1" w:styleId="Char">
    <w:name w:val="批注主题 Char"/>
    <w:basedOn w:val="Char0"/>
    <w:link w:val="a3"/>
    <w:uiPriority w:val="99"/>
    <w:semiHidden/>
    <w:qFormat/>
    <w:rsid w:val="00C710B0"/>
    <w:rPr>
      <w:rFonts w:ascii="Times New Roman" w:eastAsia="宋体" w:hAnsi="Times New Roman" w:cs="Times New Roman"/>
      <w:b/>
      <w:bCs/>
      <w:kern w:val="2"/>
      <w:sz w:val="28"/>
      <w:szCs w:val="24"/>
    </w:rPr>
  </w:style>
  <w:style w:type="paragraph" w:customStyle="1" w:styleId="2">
    <w:name w:val="列出段落2"/>
    <w:basedOn w:val="a"/>
    <w:uiPriority w:val="99"/>
    <w:unhideWhenUsed/>
    <w:qFormat/>
    <w:rsid w:val="00C710B0"/>
    <w:pPr>
      <w:ind w:firstLineChars="200" w:firstLine="420"/>
    </w:pPr>
  </w:style>
  <w:style w:type="paragraph" w:styleId="a9">
    <w:name w:val="Document Map"/>
    <w:basedOn w:val="a"/>
    <w:link w:val="Char4"/>
    <w:uiPriority w:val="99"/>
    <w:semiHidden/>
    <w:unhideWhenUsed/>
    <w:rsid w:val="003F3D41"/>
    <w:rPr>
      <w:rFonts w:ascii="宋体"/>
      <w:sz w:val="18"/>
      <w:szCs w:val="18"/>
    </w:rPr>
  </w:style>
  <w:style w:type="character" w:customStyle="1" w:styleId="Char4">
    <w:name w:val="文档结构图 Char"/>
    <w:basedOn w:val="a0"/>
    <w:link w:val="a9"/>
    <w:uiPriority w:val="99"/>
    <w:semiHidden/>
    <w:rsid w:val="003F3D41"/>
    <w:rPr>
      <w:rFonts w:ascii="宋体" w:eastAsia="宋体" w:hAnsi="Times New Roman" w:cs="Times New Roman"/>
      <w:kern w:val="2"/>
      <w:sz w:val="18"/>
      <w:szCs w:val="18"/>
    </w:rPr>
  </w:style>
  <w:style w:type="table" w:styleId="aa">
    <w:name w:val="Table Grid"/>
    <w:basedOn w:val="a1"/>
    <w:uiPriority w:val="39"/>
    <w:qFormat/>
    <w:rsid w:val="003446D0"/>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11">
    <w:name w:val="font11"/>
    <w:basedOn w:val="a0"/>
    <w:rsid w:val="00730291"/>
    <w:rPr>
      <w:rFonts w:ascii="仿宋" w:eastAsia="仿宋" w:hAnsi="仿宋" w:cs="仿宋" w:hint="eastAsia"/>
      <w:color w:val="000000"/>
      <w:sz w:val="22"/>
      <w:szCs w:val="22"/>
      <w:u w:val="none"/>
    </w:rPr>
  </w:style>
  <w:style w:type="character" w:customStyle="1" w:styleId="font01">
    <w:name w:val="font01"/>
    <w:basedOn w:val="a0"/>
    <w:qFormat/>
    <w:rsid w:val="00730291"/>
    <w:rPr>
      <w:rFonts w:ascii="宋体" w:eastAsia="宋体" w:hAnsi="宋体" w:cs="宋体" w:hint="eastAsia"/>
      <w:color w:val="000000"/>
      <w:sz w:val="22"/>
      <w:szCs w:val="22"/>
      <w:u w:val="none"/>
    </w:rPr>
  </w:style>
  <w:style w:type="character" w:customStyle="1" w:styleId="font41">
    <w:name w:val="font41"/>
    <w:basedOn w:val="a0"/>
    <w:qFormat/>
    <w:rsid w:val="00C96925"/>
    <w:rPr>
      <w:rFonts w:ascii="仿宋_GB2312" w:eastAsia="仿宋_GB2312" w:cs="仿宋_GB2312" w:hint="default"/>
      <w:color w:val="000000"/>
      <w:sz w:val="16"/>
      <w:szCs w:val="16"/>
      <w:u w:val="none"/>
      <w:vertAlign w:val="subscript"/>
    </w:rPr>
  </w:style>
  <w:style w:type="character" w:customStyle="1" w:styleId="font81">
    <w:name w:val="font81"/>
    <w:basedOn w:val="a0"/>
    <w:qFormat/>
    <w:rsid w:val="00C96925"/>
    <w:rPr>
      <w:rFonts w:ascii="仿宋_GB2312" w:eastAsia="仿宋_GB2312" w:cs="仿宋_GB2312" w:hint="default"/>
      <w:color w:val="000000"/>
      <w:sz w:val="22"/>
      <w:szCs w:val="22"/>
      <w:u w:val="none"/>
    </w:rPr>
  </w:style>
  <w:style w:type="character" w:customStyle="1" w:styleId="font101">
    <w:name w:val="font101"/>
    <w:basedOn w:val="a0"/>
    <w:qFormat/>
    <w:rsid w:val="00C96925"/>
    <w:rPr>
      <w:rFonts w:ascii="仿宋_GB2312" w:eastAsia="仿宋_GB2312" w:cs="仿宋_GB2312" w:hint="default"/>
      <w:color w:val="000000"/>
      <w:sz w:val="22"/>
      <w:szCs w:val="22"/>
      <w:u w:val="none"/>
      <w:vertAlign w:val="subscript"/>
    </w:rPr>
  </w:style>
  <w:style w:type="character" w:customStyle="1" w:styleId="font31">
    <w:name w:val="font31"/>
    <w:basedOn w:val="a0"/>
    <w:qFormat/>
    <w:rsid w:val="00C96925"/>
    <w:rPr>
      <w:rFonts w:ascii="宋体" w:eastAsia="宋体" w:hAnsi="宋体" w:cs="宋体" w:hint="eastAsia"/>
      <w:color w:val="000000"/>
      <w:sz w:val="24"/>
      <w:szCs w:val="24"/>
      <w:u w:val="none"/>
    </w:rPr>
  </w:style>
  <w:style w:type="paragraph" w:styleId="ab">
    <w:name w:val="List Paragraph"/>
    <w:basedOn w:val="a"/>
    <w:uiPriority w:val="99"/>
    <w:unhideWhenUsed/>
    <w:rsid w:val="00CC670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semiHidden="0" w:qFormat="1"/>
    <w:lsdException w:name="footer" w:semiHidden="0" w:qFormat="1"/>
    <w:lsdException w:name="caption" w:uiPriority="35" w:qFormat="1"/>
    <w:lsdException w:name="annotation reference" w:semiHidden="0" w:unhideWhenUsed="0"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0B0"/>
    <w:pPr>
      <w:widowControl w:val="0"/>
      <w:jc w:val="both"/>
    </w:pPr>
    <w:rPr>
      <w:rFonts w:ascii="Times New Roman" w:eastAsia="宋体" w:hAnsi="Times New Roman" w:cs="Times New Roman"/>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C710B0"/>
    <w:rPr>
      <w:b/>
      <w:bCs/>
    </w:rPr>
  </w:style>
  <w:style w:type="paragraph" w:styleId="a4">
    <w:name w:val="annotation text"/>
    <w:basedOn w:val="a"/>
    <w:link w:val="Char0"/>
    <w:uiPriority w:val="99"/>
    <w:qFormat/>
    <w:rsid w:val="00C710B0"/>
    <w:pPr>
      <w:jc w:val="left"/>
    </w:pPr>
  </w:style>
  <w:style w:type="paragraph" w:styleId="a5">
    <w:name w:val="Balloon Text"/>
    <w:basedOn w:val="a"/>
    <w:link w:val="Char1"/>
    <w:uiPriority w:val="99"/>
    <w:unhideWhenUsed/>
    <w:qFormat/>
    <w:rsid w:val="00C710B0"/>
    <w:rPr>
      <w:sz w:val="18"/>
      <w:szCs w:val="18"/>
    </w:rPr>
  </w:style>
  <w:style w:type="paragraph" w:styleId="a6">
    <w:name w:val="footer"/>
    <w:basedOn w:val="a"/>
    <w:link w:val="Char2"/>
    <w:uiPriority w:val="99"/>
    <w:unhideWhenUsed/>
    <w:qFormat/>
    <w:rsid w:val="00C710B0"/>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C710B0"/>
    <w:pPr>
      <w:pBdr>
        <w:bottom w:val="single" w:sz="6" w:space="1" w:color="auto"/>
      </w:pBdr>
      <w:tabs>
        <w:tab w:val="center" w:pos="4153"/>
        <w:tab w:val="right" w:pos="8306"/>
      </w:tabs>
      <w:snapToGrid w:val="0"/>
      <w:jc w:val="center"/>
    </w:pPr>
    <w:rPr>
      <w:sz w:val="18"/>
      <w:szCs w:val="18"/>
    </w:rPr>
  </w:style>
  <w:style w:type="character" w:styleId="a8">
    <w:name w:val="annotation reference"/>
    <w:uiPriority w:val="99"/>
    <w:qFormat/>
    <w:rsid w:val="00C710B0"/>
    <w:rPr>
      <w:sz w:val="21"/>
      <w:szCs w:val="21"/>
    </w:rPr>
  </w:style>
  <w:style w:type="character" w:customStyle="1" w:styleId="Char3">
    <w:name w:val="页眉 Char"/>
    <w:basedOn w:val="a0"/>
    <w:link w:val="a7"/>
    <w:uiPriority w:val="99"/>
    <w:qFormat/>
    <w:rsid w:val="00C710B0"/>
    <w:rPr>
      <w:sz w:val="18"/>
      <w:szCs w:val="18"/>
    </w:rPr>
  </w:style>
  <w:style w:type="character" w:customStyle="1" w:styleId="Char2">
    <w:name w:val="页脚 Char"/>
    <w:basedOn w:val="a0"/>
    <w:link w:val="a6"/>
    <w:uiPriority w:val="99"/>
    <w:qFormat/>
    <w:rsid w:val="00C710B0"/>
    <w:rPr>
      <w:sz w:val="18"/>
      <w:szCs w:val="18"/>
    </w:rPr>
  </w:style>
  <w:style w:type="paragraph" w:customStyle="1" w:styleId="1">
    <w:name w:val="列出段落1"/>
    <w:basedOn w:val="a"/>
    <w:uiPriority w:val="34"/>
    <w:qFormat/>
    <w:rsid w:val="00C710B0"/>
    <w:pPr>
      <w:ind w:firstLineChars="200" w:firstLine="420"/>
    </w:pPr>
  </w:style>
  <w:style w:type="character" w:customStyle="1" w:styleId="Char0">
    <w:name w:val="批注文字 Char"/>
    <w:basedOn w:val="a0"/>
    <w:link w:val="a4"/>
    <w:uiPriority w:val="99"/>
    <w:qFormat/>
    <w:rsid w:val="00C710B0"/>
    <w:rPr>
      <w:rFonts w:ascii="Times New Roman" w:eastAsia="宋体" w:hAnsi="Times New Roman" w:cs="Times New Roman"/>
      <w:sz w:val="28"/>
      <w:szCs w:val="24"/>
    </w:rPr>
  </w:style>
  <w:style w:type="character" w:customStyle="1" w:styleId="Char1">
    <w:name w:val="批注框文本 Char"/>
    <w:basedOn w:val="a0"/>
    <w:link w:val="a5"/>
    <w:uiPriority w:val="99"/>
    <w:semiHidden/>
    <w:qFormat/>
    <w:rsid w:val="00C710B0"/>
    <w:rPr>
      <w:rFonts w:ascii="Times New Roman" w:eastAsia="宋体" w:hAnsi="Times New Roman" w:cs="Times New Roman"/>
      <w:sz w:val="18"/>
      <w:szCs w:val="18"/>
    </w:rPr>
  </w:style>
  <w:style w:type="character" w:customStyle="1" w:styleId="Char">
    <w:name w:val="批注主题 Char"/>
    <w:basedOn w:val="Char0"/>
    <w:link w:val="a3"/>
    <w:uiPriority w:val="99"/>
    <w:semiHidden/>
    <w:qFormat/>
    <w:rsid w:val="00C710B0"/>
    <w:rPr>
      <w:rFonts w:ascii="Times New Roman" w:eastAsia="宋体" w:hAnsi="Times New Roman" w:cs="Times New Roman"/>
      <w:b/>
      <w:bCs/>
      <w:kern w:val="2"/>
      <w:sz w:val="28"/>
      <w:szCs w:val="24"/>
    </w:rPr>
  </w:style>
  <w:style w:type="paragraph" w:customStyle="1" w:styleId="2">
    <w:name w:val="列出段落2"/>
    <w:basedOn w:val="a"/>
    <w:uiPriority w:val="99"/>
    <w:unhideWhenUsed/>
    <w:qFormat/>
    <w:rsid w:val="00C710B0"/>
    <w:pPr>
      <w:ind w:firstLineChars="200" w:firstLine="420"/>
    </w:pPr>
  </w:style>
  <w:style w:type="paragraph" w:styleId="a9">
    <w:name w:val="Document Map"/>
    <w:basedOn w:val="a"/>
    <w:link w:val="Char4"/>
    <w:uiPriority w:val="99"/>
    <w:semiHidden/>
    <w:unhideWhenUsed/>
    <w:rsid w:val="003F3D41"/>
    <w:rPr>
      <w:rFonts w:ascii="宋体"/>
      <w:sz w:val="18"/>
      <w:szCs w:val="18"/>
    </w:rPr>
  </w:style>
  <w:style w:type="character" w:customStyle="1" w:styleId="Char4">
    <w:name w:val="文档结构图 Char"/>
    <w:basedOn w:val="a0"/>
    <w:link w:val="a9"/>
    <w:uiPriority w:val="99"/>
    <w:semiHidden/>
    <w:rsid w:val="003F3D41"/>
    <w:rPr>
      <w:rFonts w:ascii="宋体" w:eastAsia="宋体" w:hAnsi="Times New Roman" w:cs="Times New Roman"/>
      <w:kern w:val="2"/>
      <w:sz w:val="18"/>
      <w:szCs w:val="18"/>
    </w:rPr>
  </w:style>
  <w:style w:type="table" w:styleId="aa">
    <w:name w:val="Table Grid"/>
    <w:basedOn w:val="a1"/>
    <w:uiPriority w:val="39"/>
    <w:qFormat/>
    <w:rsid w:val="003446D0"/>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11">
    <w:name w:val="font11"/>
    <w:basedOn w:val="a0"/>
    <w:rsid w:val="00730291"/>
    <w:rPr>
      <w:rFonts w:ascii="仿宋" w:eastAsia="仿宋" w:hAnsi="仿宋" w:cs="仿宋" w:hint="eastAsia"/>
      <w:color w:val="000000"/>
      <w:sz w:val="22"/>
      <w:szCs w:val="22"/>
      <w:u w:val="none"/>
    </w:rPr>
  </w:style>
  <w:style w:type="character" w:customStyle="1" w:styleId="font01">
    <w:name w:val="font01"/>
    <w:basedOn w:val="a0"/>
    <w:qFormat/>
    <w:rsid w:val="00730291"/>
    <w:rPr>
      <w:rFonts w:ascii="宋体" w:eastAsia="宋体" w:hAnsi="宋体" w:cs="宋体" w:hint="eastAsia"/>
      <w:color w:val="000000"/>
      <w:sz w:val="22"/>
      <w:szCs w:val="22"/>
      <w:u w:val="none"/>
    </w:rPr>
  </w:style>
  <w:style w:type="character" w:customStyle="1" w:styleId="font41">
    <w:name w:val="font41"/>
    <w:basedOn w:val="a0"/>
    <w:qFormat/>
    <w:rsid w:val="00C96925"/>
    <w:rPr>
      <w:rFonts w:ascii="仿宋_GB2312" w:eastAsia="仿宋_GB2312" w:cs="仿宋_GB2312" w:hint="default"/>
      <w:color w:val="000000"/>
      <w:sz w:val="16"/>
      <w:szCs w:val="16"/>
      <w:u w:val="none"/>
      <w:vertAlign w:val="subscript"/>
    </w:rPr>
  </w:style>
  <w:style w:type="character" w:customStyle="1" w:styleId="font81">
    <w:name w:val="font81"/>
    <w:basedOn w:val="a0"/>
    <w:qFormat/>
    <w:rsid w:val="00C96925"/>
    <w:rPr>
      <w:rFonts w:ascii="仿宋_GB2312" w:eastAsia="仿宋_GB2312" w:cs="仿宋_GB2312" w:hint="default"/>
      <w:color w:val="000000"/>
      <w:sz w:val="22"/>
      <w:szCs w:val="22"/>
      <w:u w:val="none"/>
    </w:rPr>
  </w:style>
  <w:style w:type="character" w:customStyle="1" w:styleId="font101">
    <w:name w:val="font101"/>
    <w:basedOn w:val="a0"/>
    <w:qFormat/>
    <w:rsid w:val="00C96925"/>
    <w:rPr>
      <w:rFonts w:ascii="仿宋_GB2312" w:eastAsia="仿宋_GB2312" w:cs="仿宋_GB2312" w:hint="default"/>
      <w:color w:val="000000"/>
      <w:sz w:val="22"/>
      <w:szCs w:val="22"/>
      <w:u w:val="none"/>
      <w:vertAlign w:val="subscript"/>
    </w:rPr>
  </w:style>
  <w:style w:type="character" w:customStyle="1" w:styleId="font31">
    <w:name w:val="font31"/>
    <w:basedOn w:val="a0"/>
    <w:qFormat/>
    <w:rsid w:val="00C96925"/>
    <w:rPr>
      <w:rFonts w:ascii="宋体" w:eastAsia="宋体" w:hAnsi="宋体" w:cs="宋体" w:hint="eastAsia"/>
      <w:color w:val="000000"/>
      <w:sz w:val="24"/>
      <w:szCs w:val="24"/>
      <w:u w:val="none"/>
    </w:rPr>
  </w:style>
  <w:style w:type="paragraph" w:styleId="ab">
    <w:name w:val="List Paragraph"/>
    <w:basedOn w:val="a"/>
    <w:uiPriority w:val="99"/>
    <w:unhideWhenUsed/>
    <w:rsid w:val="00CC670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23" Type="http://schemas.microsoft.com/office/2011/relationships/commentsExtended" Target="commentsExtended.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81FE5B-8BC2-4065-99C9-8F71210A5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731</Words>
  <Characters>4167</Characters>
  <Application>Microsoft Office Word</Application>
  <DocSecurity>0</DocSecurity>
  <Lines>34</Lines>
  <Paragraphs>9</Paragraphs>
  <ScaleCrop>false</ScaleCrop>
  <Company>Sky123.Org</Company>
  <LinksUpToDate>false</LinksUpToDate>
  <CharactersWithSpaces>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mtxx121@outlook.com</dc:creator>
  <cp:lastModifiedBy>admin</cp:lastModifiedBy>
  <cp:revision>2</cp:revision>
  <cp:lastPrinted>2019-12-09T01:08:00Z</cp:lastPrinted>
  <dcterms:created xsi:type="dcterms:W3CDTF">2019-12-09T09:00:00Z</dcterms:created>
  <dcterms:modified xsi:type="dcterms:W3CDTF">2019-12-09T09:00:00Z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