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DDC8" w14:textId="53DE6118" w:rsidR="00C92540" w:rsidRDefault="00E54407" w:rsidP="00E54407">
      <w:pPr>
        <w:jc w:val="center"/>
        <w:rPr>
          <w:rFonts w:ascii="宋体 ，Arial" w:eastAsia="宋体 ，Arial" w:hAnsi="宋体" w:cs="宋体"/>
          <w:b/>
          <w:bCs/>
          <w:color w:val="000000"/>
          <w:kern w:val="0"/>
          <w:sz w:val="33"/>
          <w:szCs w:val="33"/>
        </w:rPr>
      </w:pPr>
      <w:r w:rsidRPr="00F429EE">
        <w:rPr>
          <w:rFonts w:ascii="宋体 ，Arial" w:eastAsia="宋体 ，Arial" w:hAnsi="宋体" w:cs="宋体" w:hint="eastAsia"/>
          <w:b/>
          <w:bCs/>
          <w:color w:val="000000"/>
          <w:kern w:val="0"/>
          <w:sz w:val="33"/>
          <w:szCs w:val="33"/>
        </w:rPr>
        <w:t>住房和城乡建设部 交通运输部 水利部 人力资源社会保障部关于印发《监理工程师职业资格制度规定》《监理工程师职业资格考试实施办法》的通知</w:t>
      </w:r>
    </w:p>
    <w:p w14:paraId="00384C37" w14:textId="77777777" w:rsidR="00E54407" w:rsidRDefault="00E54407" w:rsidP="00E54407">
      <w:pPr>
        <w:pStyle w:val="a3"/>
        <w:shd w:val="clear" w:color="auto" w:fill="FFFFFF"/>
        <w:spacing w:before="0" w:beforeAutospacing="0" w:after="0" w:afterAutospacing="0"/>
        <w:rPr>
          <w:rFonts w:ascii="微软雅黑" w:eastAsia="微软雅黑" w:hAnsi="微软雅黑"/>
          <w:color w:val="000000"/>
          <w:sz w:val="27"/>
          <w:szCs w:val="27"/>
        </w:rPr>
      </w:pPr>
      <w:r>
        <w:rPr>
          <w:rFonts w:ascii="仿宋_GB2312" w:eastAsia="仿宋_GB2312" w:hAnsi="微软雅黑" w:hint="eastAsia"/>
          <w:color w:val="000000"/>
          <w:sz w:val="32"/>
          <w:szCs w:val="32"/>
        </w:rPr>
        <w:t>各省、自治区、直辖市及新疆生产建设兵团住房和城乡建设厅（委、局）、交通运输厅（委、局）、水利（水务）厅（局）、人力资源社会保障厅（委、局），有关单位：</w:t>
      </w:r>
    </w:p>
    <w:p w14:paraId="0AD080F2"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根据《国家职业资格目录》，为统一、规范监理工程师职业资格设置和管理，现将《监理工程师职业资格制度规定》《监理工程师职业资格考试实施办法》印发给你们，请遵照执行。原建设部、人事部《关于全国监理工程师执业资格考试工作的通知》（建监〔1996〕462号）同时废止。</w:t>
      </w:r>
    </w:p>
    <w:p w14:paraId="65E100E9" w14:textId="736B2CC3" w:rsidR="00E54407" w:rsidRPr="00E54407" w:rsidRDefault="00E54407" w:rsidP="00E54407">
      <w:pPr>
        <w:jc w:val="right"/>
        <w:rPr>
          <w:rFonts w:ascii="仿宋_GB2312" w:eastAsia="仿宋_GB2312" w:hint="eastAsia"/>
          <w:sz w:val="32"/>
          <w:szCs w:val="32"/>
        </w:rPr>
      </w:pPr>
      <w:r>
        <w:rPr>
          <w:rFonts w:hint="eastAsia"/>
        </w:rPr>
        <w:br/>
      </w:r>
      <w:r w:rsidRPr="00E54407">
        <w:rPr>
          <w:rFonts w:hint="eastAsia"/>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中华人民共和国住房和城乡建设部</w:t>
      </w:r>
      <w:r w:rsidRPr="00E54407">
        <w:rPr>
          <w:rFonts w:ascii="仿宋_GB2312" w:eastAsia="仿宋_GB2312" w:hint="eastAsia"/>
          <w:sz w:val="32"/>
          <w:szCs w:val="32"/>
        </w:rPr>
        <w:b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中华人民共和国交通运输部</w:t>
      </w:r>
      <w:r w:rsidRPr="00E54407">
        <w:rPr>
          <w:rFonts w:ascii="仿宋_GB2312" w:eastAsia="仿宋_GB2312" w:hint="eastAsia"/>
          <w:sz w:val="32"/>
          <w:szCs w:val="32"/>
        </w:rPr>
        <w:b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中华人民共和国水利部</w:t>
      </w:r>
      <w:r w:rsidRPr="00E54407">
        <w:rPr>
          <w:rFonts w:ascii="仿宋_GB2312" w:eastAsia="仿宋_GB2312" w:hint="eastAsia"/>
          <w:sz w:val="32"/>
          <w:szCs w:val="32"/>
        </w:rPr>
        <w:b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w:t>
      </w:r>
      <w:r w:rsidRPr="00E54407">
        <w:rPr>
          <w:rFonts w:ascii="仿宋_GB2312" w:eastAsia="仿宋_GB2312" w:hint="eastAsia"/>
          <w:sz w:val="32"/>
          <w:szCs w:val="32"/>
        </w:rPr>
        <w:t> </w:t>
      </w:r>
      <w:r w:rsidRPr="00E54407">
        <w:rPr>
          <w:rFonts w:ascii="仿宋_GB2312" w:eastAsia="仿宋_GB2312" w:hint="eastAsia"/>
          <w:sz w:val="32"/>
          <w:szCs w:val="32"/>
        </w:rPr>
        <w:t xml:space="preserve"> 中华人民共和国人力资源和社会保障部</w:t>
      </w:r>
    </w:p>
    <w:p w14:paraId="7BEF88C5" w14:textId="5E686469" w:rsidR="00E54407" w:rsidRPr="00E54407" w:rsidRDefault="00E54407" w:rsidP="00E54407">
      <w:pPr>
        <w:pStyle w:val="a3"/>
        <w:shd w:val="clear" w:color="auto" w:fill="FFFFFF"/>
        <w:spacing w:before="0" w:beforeAutospacing="0" w:after="0" w:afterAutospacing="0"/>
        <w:jc w:val="right"/>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2020年2月28日</w:t>
      </w:r>
    </w:p>
    <w:p w14:paraId="2F5EF960" w14:textId="237B11B3" w:rsidR="00E54407" w:rsidRDefault="00E54407" w:rsidP="00E54407">
      <w:pPr>
        <w:pStyle w:val="a3"/>
        <w:shd w:val="clear" w:color="auto" w:fill="FFFFFF"/>
        <w:spacing w:before="0" w:beforeAutospacing="0" w:after="0" w:afterAutospacing="0"/>
        <w:jc w:val="right"/>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sidR="00571DDC">
        <w:rPr>
          <w:rFonts w:ascii="仿宋_GB2312" w:eastAsia="仿宋_GB2312" w:hAnsi="微软雅黑"/>
          <w:color w:val="000000"/>
          <w:sz w:val="32"/>
          <w:szCs w:val="32"/>
        </w:rPr>
        <w:t xml:space="preserve"> </w:t>
      </w:r>
      <w:r w:rsidR="00571DDC">
        <w:rPr>
          <w:rFonts w:ascii="仿宋_GB2312" w:eastAsia="仿宋_GB2312" w:hint="eastAsia"/>
          <w:color w:val="000000"/>
          <w:sz w:val="32"/>
          <w:szCs w:val="32"/>
          <w:shd w:val="clear" w:color="auto" w:fill="FFFFFF"/>
        </w:rPr>
        <w:t>（此件主动公开）</w:t>
      </w:r>
      <w:bookmarkStart w:id="0" w:name="_GoBack"/>
      <w:bookmarkEnd w:id="0"/>
    </w:p>
    <w:p w14:paraId="6991A054" w14:textId="6A08E186" w:rsidR="00E54407" w:rsidRDefault="00E54407" w:rsidP="00E5440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Style w:val="a4"/>
          <w:rFonts w:ascii="黑体" w:eastAsia="黑体" w:hAnsi="黑体" w:hint="eastAsia"/>
          <w:color w:val="000000"/>
          <w:sz w:val="32"/>
          <w:szCs w:val="32"/>
        </w:rPr>
        <w:t>监理工程师职业资格制度规定</w:t>
      </w:r>
    </w:p>
    <w:p w14:paraId="12C0A929" w14:textId="77777777" w:rsidR="00E54407" w:rsidRDefault="00E54407" w:rsidP="00E5440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Style w:val="a4"/>
          <w:rFonts w:ascii="黑体" w:eastAsia="黑体" w:hAnsi="黑体" w:hint="eastAsia"/>
          <w:b w:val="0"/>
          <w:bCs w:val="0"/>
          <w:color w:val="000000"/>
          <w:sz w:val="32"/>
          <w:szCs w:val="32"/>
        </w:rPr>
        <w:t>第一章 总</w:t>
      </w:r>
      <w:r>
        <w:rPr>
          <w:rStyle w:val="a4"/>
          <w:rFonts w:ascii="微软雅黑" w:eastAsia="微软雅黑" w:hAnsi="微软雅黑" w:hint="eastAsia"/>
          <w:b w:val="0"/>
          <w:bCs w:val="0"/>
          <w:color w:val="000000"/>
          <w:sz w:val="32"/>
          <w:szCs w:val="32"/>
        </w:rPr>
        <w:t> </w:t>
      </w:r>
      <w:r>
        <w:rPr>
          <w:rStyle w:val="a4"/>
          <w:rFonts w:ascii="微软雅黑" w:eastAsia="微软雅黑" w:hAnsi="微软雅黑" w:hint="eastAsia"/>
          <w:color w:val="000000"/>
          <w:sz w:val="27"/>
          <w:szCs w:val="27"/>
        </w:rPr>
        <w:t> </w:t>
      </w:r>
      <w:r>
        <w:rPr>
          <w:rStyle w:val="a4"/>
          <w:rFonts w:ascii="黑体" w:eastAsia="黑体" w:hAnsi="黑体" w:hint="eastAsia"/>
          <w:b w:val="0"/>
          <w:bCs w:val="0"/>
          <w:color w:val="000000"/>
          <w:sz w:val="32"/>
          <w:szCs w:val="32"/>
        </w:rPr>
        <w:t>则</w:t>
      </w:r>
    </w:p>
    <w:p w14:paraId="042639ED"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第一条 为确保建设工程质量，保护人民生命和财产安全，充分发挥监理工程师对施工质量、建设工期和建设资金使用等方面的监督作用，根据《中华人民共和国建筑法》《建设工程质量管理条例》等有关法律法规和国家职业资格制度有关规定，制定本规定。</w:t>
      </w:r>
    </w:p>
    <w:p w14:paraId="4988FD22"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第二条 本规定所称监理工程师，是指通过职业资格考试取得中华人民共和国监理工程师职业资格证书，并经注册后从事建设工程监理及相关业务活动的专业技术人员。</w:t>
      </w:r>
    </w:p>
    <w:p w14:paraId="2763D87F"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第三条 国家设置监理工程师准入类职业资格，纳入国家职业资格目录。</w:t>
      </w:r>
    </w:p>
    <w:p w14:paraId="3C753D21"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凡从事工程监理活动的单位，应当配备监理工程师。</w:t>
      </w:r>
    </w:p>
    <w:p w14:paraId="78B6EF48"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监理工程师英文译为Supervising Engineer。</w:t>
      </w:r>
    </w:p>
    <w:p w14:paraId="1D068443"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第四条 住房和城乡建设部、交通运输部、水利部、人力资源社会保障部共同制定监理工程师职业资格制度，并按照职责分工分别负责监理工程师职业资格制度的实施与监管。</w:t>
      </w:r>
    </w:p>
    <w:p w14:paraId="1E0CAF6C"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各省、自治区、直辖市住房和城乡建设、交通运输、水利、人力资源社会保障行政主管部门，按照职责分工负责本行政区域内监理工程师职业资格制度的实施与监管。</w:t>
      </w:r>
    </w:p>
    <w:p w14:paraId="67B274BC" w14:textId="77777777" w:rsidR="00E54407" w:rsidRDefault="00E54407" w:rsidP="00E5440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Style w:val="a4"/>
          <w:rFonts w:ascii="黑体" w:eastAsia="黑体" w:hAnsi="黑体" w:hint="eastAsia"/>
          <w:b w:val="0"/>
          <w:bCs w:val="0"/>
          <w:color w:val="000000"/>
          <w:sz w:val="32"/>
          <w:szCs w:val="32"/>
        </w:rPr>
        <w:lastRenderedPageBreak/>
        <w:t>第二章</w:t>
      </w:r>
      <w:r>
        <w:rPr>
          <w:rStyle w:val="a4"/>
          <w:rFonts w:ascii="微软雅黑" w:eastAsia="微软雅黑" w:hAnsi="微软雅黑" w:hint="eastAsia"/>
          <w:b w:val="0"/>
          <w:bCs w:val="0"/>
          <w:color w:val="000000"/>
          <w:sz w:val="32"/>
          <w:szCs w:val="32"/>
        </w:rPr>
        <w:t> </w:t>
      </w:r>
      <w:r>
        <w:rPr>
          <w:rStyle w:val="a4"/>
          <w:rFonts w:ascii="微软雅黑" w:eastAsia="微软雅黑" w:hAnsi="微软雅黑" w:hint="eastAsia"/>
          <w:color w:val="000000"/>
          <w:sz w:val="27"/>
          <w:szCs w:val="27"/>
        </w:rPr>
        <w:t> </w:t>
      </w:r>
      <w:r>
        <w:rPr>
          <w:rStyle w:val="a4"/>
          <w:rFonts w:ascii="黑体" w:eastAsia="黑体" w:hAnsi="黑体" w:hint="eastAsia"/>
          <w:b w:val="0"/>
          <w:bCs w:val="0"/>
          <w:color w:val="000000"/>
          <w:sz w:val="32"/>
          <w:szCs w:val="32"/>
        </w:rPr>
        <w:t>考</w:t>
      </w:r>
      <w:r>
        <w:rPr>
          <w:rStyle w:val="a4"/>
          <w:rFonts w:ascii="微软雅黑" w:eastAsia="微软雅黑" w:hAnsi="微软雅黑" w:hint="eastAsia"/>
          <w:b w:val="0"/>
          <w:bCs w:val="0"/>
          <w:color w:val="000000"/>
          <w:sz w:val="32"/>
          <w:szCs w:val="32"/>
        </w:rPr>
        <w:t> </w:t>
      </w:r>
      <w:r>
        <w:rPr>
          <w:rStyle w:val="a4"/>
          <w:rFonts w:ascii="微软雅黑" w:eastAsia="微软雅黑" w:hAnsi="微软雅黑" w:hint="eastAsia"/>
          <w:color w:val="000000"/>
          <w:sz w:val="27"/>
          <w:szCs w:val="27"/>
        </w:rPr>
        <w:t> </w:t>
      </w:r>
      <w:r>
        <w:rPr>
          <w:rStyle w:val="a4"/>
          <w:rFonts w:ascii="黑体" w:eastAsia="黑体" w:hAnsi="黑体" w:hint="eastAsia"/>
          <w:b w:val="0"/>
          <w:bCs w:val="0"/>
          <w:color w:val="000000"/>
          <w:sz w:val="32"/>
          <w:szCs w:val="32"/>
        </w:rPr>
        <w:t>试</w:t>
      </w:r>
    </w:p>
    <w:p w14:paraId="44353A78"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第五条 监理工程师职业资格考试全国统一大纲、统一命题、统一组织。</w:t>
      </w:r>
    </w:p>
    <w:p w14:paraId="4910F632"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第六条 监理工程师职业资格考试设置基础科目和专业科目。</w:t>
      </w:r>
    </w:p>
    <w:p w14:paraId="2AC1A585"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第七条 住房和城乡建设部牵头组织，交通运输部、水利部参与，拟定监理工程师职业资格考试基础科目的考试大纲，组织监理工程师基础科目命审题工作。</w:t>
      </w:r>
    </w:p>
    <w:p w14:paraId="61F7B27C"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住房和城乡建设部、交通运输部、水利部按照职责分工分别负责拟定监理工程师职业资格考试专业科目的考试大纲，组织监理工程师专业科目命审题工作。</w:t>
      </w:r>
    </w:p>
    <w:p w14:paraId="768730B6"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第八条 人力资源社会保障部负责审定监理工程师职业资格考试科目和考试大纲，负责监理工程师职业资格考试考务工作，并会同住房和城乡建设部、交通运输部、水利部对监理工程师职业资格考试工作进行指导、监督、检查。</w:t>
      </w:r>
    </w:p>
    <w:p w14:paraId="3B64A503"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第九条 人力资源社会保障部会同住房和城乡建设部、交通运输部、水利部确定监理工程师职业资格考试合格标准。</w:t>
      </w:r>
    </w:p>
    <w:p w14:paraId="1F1B3756"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第十条 凡遵守中华人民共和国宪法、法律、法规，具有良好的业务素质和道德品行，具备下列条件之一者，可以申请参加监理工程师职业资格考试：</w:t>
      </w:r>
    </w:p>
    <w:p w14:paraId="7226B083"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 xml:space="preserve">　　（一）具有各工程大类专业大学专科学历（或高等职业教育），从事工程施工、监理、设计等业务工作满6年；</w:t>
      </w:r>
    </w:p>
    <w:p w14:paraId="514E7C5D"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（二）具有工学、管理科学与工程类专业大学本科学历或学位，从事工程施工、监理、设计等业务工作满4年；</w:t>
      </w:r>
    </w:p>
    <w:p w14:paraId="4B05CF7B"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（三）具有工学、管理科学与工程一级学科硕士学位或专业学位，从事工程施工、监理、设计等业务工作满2年；</w:t>
      </w:r>
    </w:p>
    <w:p w14:paraId="38F57767"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（四）具有工学、管理科学与工程一级学科博士学位。</w:t>
      </w:r>
    </w:p>
    <w:p w14:paraId="3BF27C77"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经批准同意开展试点的地区，申请参加监理工程师职业资格考试的，应当具有大学本科及以上学历或学位。</w:t>
      </w:r>
    </w:p>
    <w:p w14:paraId="609DB719"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第十一条 监理工程师职业资格考试合格者，由各省、自治区、直辖市人力资源社会保障行政主管部门颁发中华人民共和国监理工程师职业资格证书（或电子证书）。该证书由人力资源社会保障部统一印制，住房和城乡建设部、交通运输部、水利部按专业类别分别与人力资源社会保障部用印，在全国范围内有效。</w:t>
      </w:r>
    </w:p>
    <w:p w14:paraId="1D861A11"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第十二条 各省、自治区、直辖市人力资源社会保障行政主管部门会同住房和城乡建设、交通运输、水利行政主管部门应加强学历、从业经历等监理工程师职业资格考试</w:t>
      </w:r>
      <w:r>
        <w:rPr>
          <w:rFonts w:ascii="仿宋_GB2312" w:eastAsia="仿宋_GB2312" w:hAnsi="微软雅黑" w:hint="eastAsia"/>
          <w:color w:val="000000"/>
          <w:sz w:val="32"/>
          <w:szCs w:val="32"/>
        </w:rPr>
        <w:lastRenderedPageBreak/>
        <w:t>资格条件的审核。对以贿赂、欺骗等不正当手段取得监理工程师职业资格证书的，按照国家专业技术人员资格考试违纪违规行为处理规定进行处理。</w:t>
      </w:r>
    </w:p>
    <w:p w14:paraId="3CA2CBCD" w14:textId="77777777" w:rsidR="00E54407" w:rsidRDefault="00E54407" w:rsidP="00E5440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Style w:val="a4"/>
          <w:rFonts w:ascii="黑体" w:eastAsia="黑体" w:hAnsi="黑体" w:hint="eastAsia"/>
          <w:b w:val="0"/>
          <w:bCs w:val="0"/>
          <w:color w:val="000000"/>
          <w:sz w:val="32"/>
          <w:szCs w:val="32"/>
        </w:rPr>
        <w:t>第三章</w:t>
      </w:r>
      <w:r>
        <w:rPr>
          <w:rStyle w:val="a4"/>
          <w:rFonts w:ascii="Calibri" w:eastAsia="黑体" w:hAnsi="Calibri" w:cs="Calibri"/>
          <w:b w:val="0"/>
          <w:bCs w:val="0"/>
          <w:color w:val="000000"/>
          <w:sz w:val="32"/>
          <w:szCs w:val="32"/>
        </w:rPr>
        <w:t> </w:t>
      </w:r>
      <w:r>
        <w:rPr>
          <w:rStyle w:val="a4"/>
          <w:rFonts w:ascii="黑体" w:eastAsia="黑体" w:hAnsi="黑体" w:hint="eastAsia"/>
          <w:b w:val="0"/>
          <w:bCs w:val="0"/>
          <w:color w:val="000000"/>
          <w:sz w:val="32"/>
          <w:szCs w:val="32"/>
        </w:rPr>
        <w:t xml:space="preserve"> 注</w:t>
      </w:r>
      <w:r>
        <w:rPr>
          <w:rStyle w:val="a4"/>
          <w:rFonts w:ascii="Calibri" w:eastAsia="黑体" w:hAnsi="Calibri" w:cs="Calibri"/>
          <w:b w:val="0"/>
          <w:bCs w:val="0"/>
          <w:color w:val="000000"/>
          <w:sz w:val="32"/>
          <w:szCs w:val="32"/>
        </w:rPr>
        <w:t> </w:t>
      </w:r>
      <w:r>
        <w:rPr>
          <w:rStyle w:val="a4"/>
          <w:rFonts w:ascii="黑体" w:eastAsia="黑体" w:hAnsi="黑体" w:hint="eastAsia"/>
          <w:b w:val="0"/>
          <w:bCs w:val="0"/>
          <w:color w:val="000000"/>
          <w:sz w:val="32"/>
          <w:szCs w:val="32"/>
        </w:rPr>
        <w:t xml:space="preserve"> 册</w:t>
      </w:r>
    </w:p>
    <w:p w14:paraId="4C715834"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第十三条 国家对监理工程师职业资格实行执业注册管理制度。取得监理工程师职业资格证书且从事工程监理及相关业务活动的人员，经注册方可以监理工程师名义执业。</w:t>
      </w:r>
    </w:p>
    <w:p w14:paraId="3351AFD6"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第十四条 住房和城乡建设部、交通运输部、水利部按照职责分工，制定相应监理工程师注册管理办法并监督执行。</w:t>
      </w:r>
    </w:p>
    <w:p w14:paraId="5FD382A0"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住房和城乡建设部、交通运输部、水利部按专业类别分别负责监理工程师注册及相关工作。</w:t>
      </w:r>
    </w:p>
    <w:p w14:paraId="504724D1"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第十五条 经批准注册的申请人，由住房和城乡建设部、交通运输部、水利部分别核发《中华人民共和国监理工程师注册证》（或电子证书）。</w:t>
      </w:r>
    </w:p>
    <w:p w14:paraId="545C46F5"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第十六条 监理工程师执业时应持注册证书和执业印章。注册证书、执业印章样式以及注册证书编号规则由住房和城乡建设部会同交通运输部、水利部统一制定。执业印章由监理工程师按照统一规定自行制作。注册证书和执业印章由监理工程师本人保管和使用。</w:t>
      </w:r>
    </w:p>
    <w:p w14:paraId="731B0775"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 xml:space="preserve">　　第十七条 住房和城乡建设部、交通运输部、水利部按照职责分工建立监理工程师注册管理信息平台，保持通用数据标准统一。住房和城乡建设部负责归集全国监理工程师注册信息，促进监理工程师注册、执业和信用信息互通共享。</w:t>
      </w:r>
    </w:p>
    <w:p w14:paraId="6EFA0744"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第十八条</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仿宋_GB2312" w:eastAsia="仿宋_GB2312" w:hAnsi="微软雅黑" w:hint="eastAsia"/>
          <w:color w:val="000000"/>
          <w:sz w:val="32"/>
          <w:szCs w:val="32"/>
        </w:rPr>
        <w:t>住房和城乡建设部、交通运输部、水利部负责建立完善监理工程师的注册和退出机制，对以不正当手段取得注册证书等违法违规行为，依照注册管理的有关规定撤销其注册证书。</w:t>
      </w:r>
    </w:p>
    <w:p w14:paraId="08F5ADF9" w14:textId="77777777" w:rsidR="00E54407" w:rsidRDefault="00E54407" w:rsidP="00E5440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Style w:val="a4"/>
          <w:rFonts w:ascii="黑体" w:eastAsia="黑体" w:hAnsi="黑体" w:hint="eastAsia"/>
          <w:b w:val="0"/>
          <w:bCs w:val="0"/>
          <w:color w:val="000000"/>
          <w:sz w:val="32"/>
          <w:szCs w:val="32"/>
        </w:rPr>
        <w:t>第四章</w:t>
      </w:r>
      <w:r>
        <w:rPr>
          <w:rStyle w:val="a4"/>
          <w:rFonts w:ascii="微软雅黑" w:eastAsia="微软雅黑" w:hAnsi="微软雅黑" w:hint="eastAsia"/>
          <w:b w:val="0"/>
          <w:bCs w:val="0"/>
          <w:color w:val="000000"/>
          <w:sz w:val="32"/>
          <w:szCs w:val="32"/>
        </w:rPr>
        <w:t> </w:t>
      </w:r>
      <w:r>
        <w:rPr>
          <w:rStyle w:val="a4"/>
          <w:rFonts w:ascii="微软雅黑" w:eastAsia="微软雅黑" w:hAnsi="微软雅黑" w:hint="eastAsia"/>
          <w:color w:val="000000"/>
          <w:sz w:val="27"/>
          <w:szCs w:val="27"/>
        </w:rPr>
        <w:t> </w:t>
      </w:r>
      <w:r>
        <w:rPr>
          <w:rStyle w:val="a4"/>
          <w:rFonts w:ascii="黑体" w:eastAsia="黑体" w:hAnsi="黑体" w:hint="eastAsia"/>
          <w:b w:val="0"/>
          <w:bCs w:val="0"/>
          <w:color w:val="000000"/>
          <w:sz w:val="32"/>
          <w:szCs w:val="32"/>
        </w:rPr>
        <w:t>执</w:t>
      </w:r>
      <w:r>
        <w:rPr>
          <w:rStyle w:val="a4"/>
          <w:rFonts w:ascii="微软雅黑" w:eastAsia="微软雅黑" w:hAnsi="微软雅黑" w:hint="eastAsia"/>
          <w:b w:val="0"/>
          <w:bCs w:val="0"/>
          <w:color w:val="000000"/>
          <w:sz w:val="32"/>
          <w:szCs w:val="32"/>
        </w:rPr>
        <w:t> </w:t>
      </w:r>
      <w:r>
        <w:rPr>
          <w:rStyle w:val="a4"/>
          <w:rFonts w:ascii="微软雅黑" w:eastAsia="微软雅黑" w:hAnsi="微软雅黑" w:hint="eastAsia"/>
          <w:color w:val="000000"/>
          <w:sz w:val="27"/>
          <w:szCs w:val="27"/>
        </w:rPr>
        <w:t> </w:t>
      </w:r>
      <w:r>
        <w:rPr>
          <w:rStyle w:val="a4"/>
          <w:rFonts w:ascii="黑体" w:eastAsia="黑体" w:hAnsi="黑体" w:hint="eastAsia"/>
          <w:b w:val="0"/>
          <w:bCs w:val="0"/>
          <w:color w:val="000000"/>
          <w:sz w:val="32"/>
          <w:szCs w:val="32"/>
        </w:rPr>
        <w:t>业</w:t>
      </w:r>
    </w:p>
    <w:p w14:paraId="541FDD15"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第十九条 监理工程师在工作中，必须遵纪守法，恪守职业道德和从业规范，诚信执业，主动接受有关部门的监督检查，加强行业自律。</w:t>
      </w:r>
    </w:p>
    <w:p w14:paraId="65714E3C"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第二十条 住房和城乡建设部、交通运输部、水利部按照职责分工建立健全监理工程师诚信体系，制定相关规章制度或从业标准规范，并指导监督信用评价工作。</w:t>
      </w:r>
    </w:p>
    <w:p w14:paraId="46D34B4F"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第二十一条 监理工程师不得同时受聘于两个或两个以上单位执业，不得允许他人以本人名义执业，严禁“证书挂靠”。出租出借注册证书的，依据相关法律法规进行处罚；构成犯罪的，依法追究刑事责任。</w:t>
      </w:r>
    </w:p>
    <w:p w14:paraId="32FCE4AD"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第二十二条 监理工程师依据职责开展工作，在本人执业活动中形成的工程监理文件上签章，并承担相应责任。</w:t>
      </w:r>
      <w:r>
        <w:rPr>
          <w:rFonts w:ascii="仿宋_GB2312" w:eastAsia="仿宋_GB2312" w:hAnsi="微软雅黑" w:hint="eastAsia"/>
          <w:color w:val="000000"/>
          <w:sz w:val="32"/>
          <w:szCs w:val="32"/>
        </w:rPr>
        <w:lastRenderedPageBreak/>
        <w:t>监理工程师的具体执业范围由住房和城乡建设部、交通运输部、水利部按照职责另行制定。</w:t>
      </w:r>
    </w:p>
    <w:p w14:paraId="2ADD858F"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第二十三条 监理工程师未执行法律、法规和工程建设强制性标准实施监理，造成质量安全事故的，依据相关法律法规进行处罚；构成犯罪的，依法追究刑事责任。</w:t>
      </w:r>
    </w:p>
    <w:p w14:paraId="0F598815"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第二十四条 取得监理工程师注册证书的人员，应当按照国家专业技术人员继续教育的有关规定接受继续教育，更新专业知识，提高业务水平。</w:t>
      </w:r>
    </w:p>
    <w:p w14:paraId="78C64BE4" w14:textId="77777777" w:rsidR="00E54407" w:rsidRDefault="00E54407" w:rsidP="00E5440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Style w:val="a4"/>
          <w:rFonts w:ascii="黑体" w:eastAsia="黑体" w:hAnsi="黑体" w:hint="eastAsia"/>
          <w:b w:val="0"/>
          <w:bCs w:val="0"/>
          <w:color w:val="000000"/>
          <w:sz w:val="32"/>
          <w:szCs w:val="32"/>
        </w:rPr>
        <w:t>第五章</w:t>
      </w:r>
      <w:r>
        <w:rPr>
          <w:rStyle w:val="a4"/>
          <w:rFonts w:ascii="微软雅黑" w:eastAsia="微软雅黑" w:hAnsi="微软雅黑" w:hint="eastAsia"/>
          <w:b w:val="0"/>
          <w:bCs w:val="0"/>
          <w:color w:val="000000"/>
          <w:sz w:val="32"/>
          <w:szCs w:val="32"/>
        </w:rPr>
        <w:t> </w:t>
      </w:r>
      <w:r>
        <w:rPr>
          <w:rStyle w:val="a4"/>
          <w:rFonts w:ascii="微软雅黑" w:eastAsia="微软雅黑" w:hAnsi="微软雅黑" w:hint="eastAsia"/>
          <w:color w:val="000000"/>
          <w:sz w:val="27"/>
          <w:szCs w:val="27"/>
        </w:rPr>
        <w:t> </w:t>
      </w:r>
      <w:r>
        <w:rPr>
          <w:rStyle w:val="a4"/>
          <w:rFonts w:ascii="黑体" w:eastAsia="黑体" w:hAnsi="黑体" w:hint="eastAsia"/>
          <w:b w:val="0"/>
          <w:bCs w:val="0"/>
          <w:color w:val="000000"/>
          <w:sz w:val="32"/>
          <w:szCs w:val="32"/>
        </w:rPr>
        <w:t>附</w:t>
      </w:r>
      <w:r>
        <w:rPr>
          <w:rStyle w:val="a4"/>
          <w:rFonts w:ascii="微软雅黑" w:eastAsia="微软雅黑" w:hAnsi="微软雅黑" w:hint="eastAsia"/>
          <w:b w:val="0"/>
          <w:bCs w:val="0"/>
          <w:color w:val="000000"/>
          <w:sz w:val="32"/>
          <w:szCs w:val="32"/>
        </w:rPr>
        <w:t> </w:t>
      </w:r>
      <w:r>
        <w:rPr>
          <w:rStyle w:val="a4"/>
          <w:rFonts w:ascii="微软雅黑" w:eastAsia="微软雅黑" w:hAnsi="微软雅黑" w:hint="eastAsia"/>
          <w:color w:val="000000"/>
          <w:sz w:val="27"/>
          <w:szCs w:val="27"/>
        </w:rPr>
        <w:t> </w:t>
      </w:r>
      <w:r>
        <w:rPr>
          <w:rStyle w:val="a4"/>
          <w:rFonts w:ascii="黑体" w:eastAsia="黑体" w:hAnsi="黑体" w:hint="eastAsia"/>
          <w:b w:val="0"/>
          <w:bCs w:val="0"/>
          <w:color w:val="000000"/>
          <w:sz w:val="32"/>
          <w:szCs w:val="32"/>
        </w:rPr>
        <w:t>则</w:t>
      </w:r>
    </w:p>
    <w:p w14:paraId="6A5A67DB"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第二十五条 本规定施行之前取得的公路水运工程监理工程师资格证书以及水利工程建设监理工程师资格证书，效用不变；按有关规定，通过人力资源社会保障部、住房和城乡建设部组织的全国统一考试，取得的监理工程师执业资格证书与本规定中监理工程师职业资格证书效用等同。</w:t>
      </w:r>
    </w:p>
    <w:p w14:paraId="294F2A7B"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第二十六条 专业技术人员取得监理工程师职业资格，可认定其具备工程师职称，并可作为申报高一级职称的条件。</w:t>
      </w:r>
    </w:p>
    <w:p w14:paraId="5D1D7611"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第二十七条 本规定自印发之日起施行。</w:t>
      </w:r>
    </w:p>
    <w:p w14:paraId="4E474BA8"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32"/>
          <w:szCs w:val="32"/>
        </w:rPr>
        <w:t> </w:t>
      </w:r>
    </w:p>
    <w:p w14:paraId="202E51F0" w14:textId="77777777" w:rsidR="00E54407" w:rsidRDefault="00E54407" w:rsidP="00E5440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Style w:val="a4"/>
          <w:rFonts w:ascii="黑体" w:eastAsia="黑体" w:hAnsi="黑体" w:hint="eastAsia"/>
          <w:color w:val="000000"/>
          <w:sz w:val="32"/>
          <w:szCs w:val="32"/>
        </w:rPr>
        <w:t>监理工程师职业资格考试实施办法</w:t>
      </w:r>
    </w:p>
    <w:p w14:paraId="2C0A18DD"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 xml:space="preserve">　　第一条 住房和城乡建设部、交通运输部、水利部、人力资源社会保障部共同委托人力资源社会保障部人事考试中心承担监理工程师职业资格考试的具体考务工作。住房和城乡建设部、交通运输部、水利部可分别委托具备相应能力的单位承担监理工程师职业资格考试工作的命题、审题和主观试题阅卷等具体工作。</w:t>
      </w:r>
    </w:p>
    <w:p w14:paraId="1A68A45D"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各省、自治区、直辖市住房和城乡建设、交通运输、水利、人力资源社会保障行政主管部门共同负责本地区监理工程师职业资格考试组织工作，具体职责分工由各地协商确定。</w:t>
      </w:r>
    </w:p>
    <w:p w14:paraId="3B76419A"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第二条 监理工程师职业资格考试设《建设工程监理基本理论和相关法规》《建设工程合同管理》《建设工程目标控制》《建设工程监理案例分析》4个科目。其中《建设工程监理基本理论和相关法规》《建设工程合同管理》为基础科目，《建设工程目标控制》《建设工程监理案例分析》为专业科目。</w:t>
      </w:r>
    </w:p>
    <w:p w14:paraId="42BF852A"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第三条 监理工程师职业资格考试专业科目分为土木建筑工程、交通运输工程、水利工程3个专业类别，考生在报名时可根据实际工作需要选择。其中，土木建筑工程专业由住房和城乡建设部负责；交通运输工程专业由交通运输部负责；水利工程专业由水利部负责。</w:t>
      </w:r>
    </w:p>
    <w:p w14:paraId="48647C64"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第四条 监理工程师职业资格考试分4个半天进行。</w:t>
      </w:r>
    </w:p>
    <w:p w14:paraId="5204E3E4"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 xml:space="preserve">　　第五条 监理工程师职业资格考试成绩实行4年为一个周期的滚动管理办法，在连续的4个考试年度内通过全部考试科目，方可取得监理工程师职业资格证书。</w:t>
      </w:r>
    </w:p>
    <w:p w14:paraId="20A77A52"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第六条 已取得监理工程师一种专业职业资格证书的人员，报名参加其它专业科目考试的，可免考基础科目。考试合格后，核发人力资源社会保障部门统一印制的相应专业考试合格证明。该证明作为注册时增加执业专业类别的依据。免考基础科目和增加专业类别的人员，专业科目成绩按照2年为一个周期滚动管理。</w:t>
      </w:r>
    </w:p>
    <w:p w14:paraId="540C631F"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第七条 具备以下条件之一的，参加监理工程师职业资格考试可免考基础科目：</w:t>
      </w:r>
    </w:p>
    <w:p w14:paraId="7A43731A"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（一）已取得公路水运工程监理工程师资格证书；</w:t>
      </w:r>
    </w:p>
    <w:p w14:paraId="08A39A4B"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（二）已取得水利工程建设监理工程师资格证书。</w:t>
      </w:r>
    </w:p>
    <w:p w14:paraId="0762EDD1"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申请免考部分科目的人员在报名时应提供相应材料。</w:t>
      </w:r>
    </w:p>
    <w:p w14:paraId="794A11BC"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第八条 符合监理工程师职业资格考试报名条件的报考人员，按当地人事考试机构规定的程序和要求完成报名。参加考试人员凭准考证和有效证件在指定的日期、时间和地点参加考试。</w:t>
      </w:r>
    </w:p>
    <w:p w14:paraId="29975CF3"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中央和国务院各部门所属单位、中央管理企业的人员按属地原则报名参加考试。</w:t>
      </w:r>
    </w:p>
    <w:p w14:paraId="2ED58F4D"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第九条 考点原则上设在直辖市、自治区首府和省会城市的大、中专院校或者高考定点学校。</w:t>
      </w:r>
    </w:p>
    <w:p w14:paraId="51E73937"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 xml:space="preserve">　　监理工程师职业资格考试原则上每年一次。</w:t>
      </w:r>
    </w:p>
    <w:p w14:paraId="2E8ACE52"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第十条 坚持考试与培训分开的原则。凡参与考试工作（包括命题、审题与组织管理等）的人员，不得参加考试，也不得参加或者举办与考试内容相关的培训工作。应考人员参加培训坚持自愿原则。</w:t>
      </w:r>
    </w:p>
    <w:p w14:paraId="1E19E360"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第十一条 考试实施机构及其工作人员，应当严格执行国家人事考试工作人员纪律规定和考试工作的各项规章制度，遵守考试工作纪律，切实做好从考试试题的命制到使用等各环节的安全保密工作，严防泄密。</w:t>
      </w:r>
    </w:p>
    <w:p w14:paraId="6234AD91"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第十二条 对违反考试工作纪律和有关规定的人员，按照国家专业技术人员资格考试违纪违规行为处理规定处理。</w:t>
      </w:r>
    </w:p>
    <w:p w14:paraId="19F38FC2"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第十三条 参加原监理工程师执业资格考试并在有效期内的合格成绩有效期顺延，按照4年为一个周期管理。《建设工程监理基本理论和相关法规》《建设工程合同管理》《建设工程质量、投资、进度控制》《建设工程监理案例分析》科目合格成绩分别对应《建设工程监理基本理论和相关法规》《建设工程合同管理》《建设工程目标控制》《建设工程监理案例分析》科目。</w:t>
      </w:r>
    </w:p>
    <w:p w14:paraId="2FDED786"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xml:space="preserve">　　第十四条 本办法自印发之日起施行。</w:t>
      </w:r>
    </w:p>
    <w:p w14:paraId="12FF058D" w14:textId="77777777" w:rsidR="00E54407" w:rsidRDefault="00E54407" w:rsidP="00E54407">
      <w:pPr>
        <w:pStyle w:val="a3"/>
        <w:shd w:val="clear" w:color="auto" w:fill="FFFFFF"/>
        <w:spacing w:before="0" w:beforeAutospacing="0" w:after="0" w:afterAutospacing="0"/>
        <w:rPr>
          <w:rFonts w:ascii="微软雅黑" w:eastAsia="微软雅黑" w:hAnsi="微软雅黑" w:hint="eastAsia"/>
          <w:color w:val="000000"/>
          <w:sz w:val="27"/>
          <w:szCs w:val="27"/>
        </w:rPr>
      </w:pPr>
    </w:p>
    <w:p w14:paraId="153FC571" w14:textId="77777777" w:rsidR="00E54407" w:rsidRPr="00E54407" w:rsidRDefault="00E54407">
      <w:pPr>
        <w:rPr>
          <w:rFonts w:hint="eastAsia"/>
        </w:rPr>
      </w:pPr>
    </w:p>
    <w:sectPr w:rsidR="00E54407" w:rsidRPr="00E5440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E48D" w14:textId="77777777" w:rsidR="005C1299" w:rsidRDefault="005C1299" w:rsidP="00E54407">
      <w:r>
        <w:separator/>
      </w:r>
    </w:p>
  </w:endnote>
  <w:endnote w:type="continuationSeparator" w:id="0">
    <w:p w14:paraId="4BCFBA51" w14:textId="77777777" w:rsidR="005C1299" w:rsidRDefault="005C1299" w:rsidP="00E5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 ，Arial">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140280"/>
      <w:docPartObj>
        <w:docPartGallery w:val="Page Numbers (Bottom of Page)"/>
        <w:docPartUnique/>
      </w:docPartObj>
    </w:sdtPr>
    <w:sdtContent>
      <w:p w14:paraId="5F4409A7" w14:textId="576344AE" w:rsidR="00E54407" w:rsidRDefault="00E54407">
        <w:pPr>
          <w:pStyle w:val="a7"/>
          <w:jc w:val="center"/>
        </w:pPr>
        <w:r>
          <w:fldChar w:fldCharType="begin"/>
        </w:r>
        <w:r>
          <w:instrText>PAGE   \* MERGEFORMAT</w:instrText>
        </w:r>
        <w:r>
          <w:fldChar w:fldCharType="separate"/>
        </w:r>
        <w:r>
          <w:rPr>
            <w:lang w:val="zh-CN"/>
          </w:rPr>
          <w:t>2</w:t>
        </w:r>
        <w:r>
          <w:fldChar w:fldCharType="end"/>
        </w:r>
      </w:p>
    </w:sdtContent>
  </w:sdt>
  <w:p w14:paraId="7AADBEC5" w14:textId="77777777" w:rsidR="00E54407" w:rsidRDefault="00E54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AAE3" w14:textId="77777777" w:rsidR="005C1299" w:rsidRDefault="005C1299" w:rsidP="00E54407">
      <w:r>
        <w:separator/>
      </w:r>
    </w:p>
  </w:footnote>
  <w:footnote w:type="continuationSeparator" w:id="0">
    <w:p w14:paraId="4D75A617" w14:textId="77777777" w:rsidR="005C1299" w:rsidRDefault="005C1299" w:rsidP="00E54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07"/>
    <w:rsid w:val="00571DDC"/>
    <w:rsid w:val="005C1299"/>
    <w:rsid w:val="00C92540"/>
    <w:rsid w:val="00E5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189A"/>
  <w15:chartTrackingRefBased/>
  <w15:docId w15:val="{654748EE-3AA4-417A-88F7-166963F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4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4407"/>
    <w:rPr>
      <w:b/>
      <w:bCs/>
    </w:rPr>
  </w:style>
  <w:style w:type="paragraph" w:styleId="a5">
    <w:name w:val="header"/>
    <w:basedOn w:val="a"/>
    <w:link w:val="a6"/>
    <w:uiPriority w:val="99"/>
    <w:unhideWhenUsed/>
    <w:rsid w:val="00E544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54407"/>
    <w:rPr>
      <w:sz w:val="18"/>
      <w:szCs w:val="18"/>
    </w:rPr>
  </w:style>
  <w:style w:type="paragraph" w:styleId="a7">
    <w:name w:val="footer"/>
    <w:basedOn w:val="a"/>
    <w:link w:val="a8"/>
    <w:uiPriority w:val="99"/>
    <w:unhideWhenUsed/>
    <w:rsid w:val="00E54407"/>
    <w:pPr>
      <w:tabs>
        <w:tab w:val="center" w:pos="4153"/>
        <w:tab w:val="right" w:pos="8306"/>
      </w:tabs>
      <w:snapToGrid w:val="0"/>
      <w:jc w:val="left"/>
    </w:pPr>
    <w:rPr>
      <w:sz w:val="18"/>
      <w:szCs w:val="18"/>
    </w:rPr>
  </w:style>
  <w:style w:type="character" w:customStyle="1" w:styleId="a8">
    <w:name w:val="页脚 字符"/>
    <w:basedOn w:val="a0"/>
    <w:link w:val="a7"/>
    <w:uiPriority w:val="99"/>
    <w:rsid w:val="00E54407"/>
    <w:rPr>
      <w:sz w:val="18"/>
      <w:szCs w:val="18"/>
    </w:rPr>
  </w:style>
  <w:style w:type="paragraph" w:styleId="a9">
    <w:name w:val="Balloon Text"/>
    <w:basedOn w:val="a"/>
    <w:link w:val="aa"/>
    <w:uiPriority w:val="99"/>
    <w:semiHidden/>
    <w:unhideWhenUsed/>
    <w:rsid w:val="00E54407"/>
    <w:rPr>
      <w:sz w:val="18"/>
      <w:szCs w:val="18"/>
    </w:rPr>
  </w:style>
  <w:style w:type="character" w:customStyle="1" w:styleId="aa">
    <w:name w:val="批注框文本 字符"/>
    <w:basedOn w:val="a0"/>
    <w:link w:val="a9"/>
    <w:uiPriority w:val="99"/>
    <w:semiHidden/>
    <w:rsid w:val="00E544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5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2020-03-25T01:38:00Z</cp:lastPrinted>
  <dcterms:created xsi:type="dcterms:W3CDTF">2020-03-25T01:32:00Z</dcterms:created>
  <dcterms:modified xsi:type="dcterms:W3CDTF">2020-03-25T02:08:00Z</dcterms:modified>
</cp:coreProperties>
</file>